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792" w:rsidRPr="00924FD2" w:rsidRDefault="002B3792" w:rsidP="002B3792">
      <w:pPr>
        <w:ind w:left="360"/>
        <w:rPr>
          <w:sz w:val="24"/>
          <w:szCs w:val="24"/>
        </w:rPr>
      </w:pPr>
      <w:r w:rsidRPr="00924FD2">
        <w:rPr>
          <w:rFonts w:ascii="Calibri" w:hAnsi="Calibri"/>
          <w:sz w:val="24"/>
          <w:szCs w:val="24"/>
        </w:rPr>
        <w:t>This year is the 10</w:t>
      </w:r>
      <w:r w:rsidRPr="00924FD2">
        <w:rPr>
          <w:rFonts w:ascii="Calibri" w:hAnsi="Calibri"/>
          <w:sz w:val="24"/>
          <w:szCs w:val="24"/>
          <w:vertAlign w:val="superscript"/>
        </w:rPr>
        <w:t>th</w:t>
      </w:r>
      <w:r w:rsidRPr="00924FD2">
        <w:rPr>
          <w:rFonts w:ascii="Calibri" w:hAnsi="Calibri"/>
          <w:sz w:val="24"/>
          <w:szCs w:val="24"/>
        </w:rPr>
        <w:t xml:space="preserve"> anniversary of adoption of the UNCRPD by the UN General Assembly, and the theme for this session is: "</w:t>
      </w:r>
      <w:r w:rsidRPr="00924FD2">
        <w:rPr>
          <w:rFonts w:ascii="Calibri" w:hAnsi="Calibri"/>
          <w:b/>
          <w:bCs/>
          <w:sz w:val="24"/>
          <w:szCs w:val="24"/>
        </w:rPr>
        <w:t>Implementing the 2030 development agenda for all persons with disabilities: Leaving no one behind</w:t>
      </w:r>
      <w:r w:rsidRPr="00924FD2">
        <w:rPr>
          <w:rFonts w:ascii="Calibri" w:hAnsi="Calibri"/>
          <w:sz w:val="24"/>
          <w:szCs w:val="24"/>
        </w:rPr>
        <w:t>"; with the following sub-themes:</w:t>
      </w:r>
    </w:p>
    <w:p w:rsidR="002B3792" w:rsidRPr="00924FD2" w:rsidRDefault="002B3792" w:rsidP="002B3792">
      <w:pPr>
        <w:pStyle w:val="ListParagraph"/>
        <w:numPr>
          <w:ilvl w:val="0"/>
          <w:numId w:val="1"/>
        </w:numPr>
        <w:rPr>
          <w:sz w:val="24"/>
          <w:szCs w:val="24"/>
        </w:rPr>
      </w:pPr>
      <w:r w:rsidRPr="00924FD2">
        <w:rPr>
          <w:rFonts w:ascii="Calibri" w:hAnsi="Calibri"/>
          <w:sz w:val="24"/>
          <w:szCs w:val="24"/>
        </w:rPr>
        <w:t>* Eliminating poverty and inequality for all persons with disabilities (Round table 1),</w:t>
      </w:r>
    </w:p>
    <w:p w:rsidR="002B3792" w:rsidRPr="00924FD2" w:rsidRDefault="002B3792" w:rsidP="002B3792">
      <w:pPr>
        <w:pStyle w:val="ListParagraph"/>
        <w:numPr>
          <w:ilvl w:val="0"/>
          <w:numId w:val="1"/>
        </w:numPr>
        <w:rPr>
          <w:sz w:val="24"/>
          <w:szCs w:val="24"/>
        </w:rPr>
      </w:pPr>
      <w:r w:rsidRPr="00924FD2">
        <w:rPr>
          <w:rFonts w:ascii="Calibri" w:hAnsi="Calibri"/>
          <w:sz w:val="24"/>
          <w:szCs w:val="24"/>
        </w:rPr>
        <w:t>* Promoting the rights of persons with mental and intellectual disabilities (Round table 2),</w:t>
      </w:r>
    </w:p>
    <w:p w:rsidR="002B3792" w:rsidRPr="00924FD2" w:rsidRDefault="002B3792" w:rsidP="002B3792">
      <w:pPr>
        <w:pStyle w:val="ListParagraph"/>
        <w:numPr>
          <w:ilvl w:val="0"/>
          <w:numId w:val="1"/>
        </w:numPr>
        <w:rPr>
          <w:sz w:val="24"/>
          <w:szCs w:val="24"/>
        </w:rPr>
      </w:pPr>
      <w:r w:rsidRPr="00924FD2">
        <w:rPr>
          <w:rFonts w:ascii="Calibri" w:hAnsi="Calibri"/>
          <w:sz w:val="24"/>
          <w:szCs w:val="24"/>
        </w:rPr>
        <w:t>* Enhancing accessibility to information and technology and inclusive development (Round table 3),</w:t>
      </w:r>
    </w:p>
    <w:p w:rsidR="002B3792" w:rsidRPr="00924FD2" w:rsidRDefault="002B3792" w:rsidP="002B3792">
      <w:pPr>
        <w:pStyle w:val="ListParagraph"/>
        <w:numPr>
          <w:ilvl w:val="0"/>
          <w:numId w:val="1"/>
        </w:numPr>
        <w:rPr>
          <w:sz w:val="24"/>
          <w:szCs w:val="24"/>
        </w:rPr>
      </w:pPr>
      <w:r w:rsidRPr="00924FD2">
        <w:rPr>
          <w:rFonts w:ascii="Calibri" w:hAnsi="Calibri"/>
          <w:sz w:val="24"/>
          <w:szCs w:val="24"/>
        </w:rPr>
        <w:t>* Celebrating the 10th anniversary of the adoption of the CRPD.</w:t>
      </w:r>
    </w:p>
    <w:p w:rsidR="002B3792" w:rsidRPr="00924FD2" w:rsidRDefault="002B3792" w:rsidP="002B3792">
      <w:pPr>
        <w:pStyle w:val="ListParagraph"/>
        <w:numPr>
          <w:ilvl w:val="0"/>
          <w:numId w:val="1"/>
        </w:numPr>
        <w:rPr>
          <w:sz w:val="24"/>
          <w:szCs w:val="24"/>
        </w:rPr>
      </w:pPr>
      <w:r w:rsidRPr="00924FD2">
        <w:rPr>
          <w:rFonts w:ascii="Calibri" w:hAnsi="Calibri"/>
          <w:color w:val="000000"/>
          <w:sz w:val="24"/>
          <w:szCs w:val="24"/>
        </w:rPr>
        <w:t xml:space="preserve">This year's session will also include elections for nine members of the Committee on the Rights of Persons with Disabilities, whose terms will expire on 31 December 2016. </w:t>
      </w:r>
    </w:p>
    <w:p w:rsidR="002B3792" w:rsidRPr="00924FD2" w:rsidRDefault="002B3792" w:rsidP="002B3792">
      <w:pPr>
        <w:pStyle w:val="ListParagraph"/>
        <w:numPr>
          <w:ilvl w:val="0"/>
          <w:numId w:val="1"/>
        </w:numPr>
        <w:rPr>
          <w:sz w:val="24"/>
          <w:szCs w:val="24"/>
        </w:rPr>
      </w:pPr>
      <w:r w:rsidRPr="00924FD2">
        <w:rPr>
          <w:rFonts w:ascii="Calibri" w:hAnsi="Calibri"/>
          <w:sz w:val="24"/>
          <w:szCs w:val="24"/>
        </w:rPr>
        <w:t>The attached documents/notes outlines the relevant international normative frameworks, issues and challenges, way forward as well as possible questions for consideration during the round table discussions. The interactive dialogue among Member States will focus on the Sub Theme "Celebrating the 10th anniversary of the adoption of the CRPD".</w:t>
      </w:r>
    </w:p>
    <w:p w:rsidR="002B3792" w:rsidRPr="00924FD2" w:rsidRDefault="002B3792" w:rsidP="002B3792">
      <w:pPr>
        <w:pStyle w:val="ListParagraph"/>
        <w:numPr>
          <w:ilvl w:val="0"/>
          <w:numId w:val="1"/>
        </w:numPr>
        <w:rPr>
          <w:sz w:val="24"/>
          <w:szCs w:val="24"/>
        </w:rPr>
      </w:pPr>
      <w:r w:rsidRPr="00924FD2">
        <w:rPr>
          <w:rFonts w:ascii="Calibri" w:hAnsi="Calibri"/>
          <w:sz w:val="24"/>
          <w:szCs w:val="24"/>
        </w:rPr>
        <w:t xml:space="preserve"> Provisional Agenda</w:t>
      </w:r>
    </w:p>
    <w:p w:rsidR="002B3792" w:rsidRPr="00924FD2" w:rsidRDefault="002B3792" w:rsidP="002B3792">
      <w:pPr>
        <w:pStyle w:val="ListParagraph"/>
        <w:numPr>
          <w:ilvl w:val="0"/>
          <w:numId w:val="1"/>
        </w:numPr>
        <w:rPr>
          <w:sz w:val="24"/>
          <w:szCs w:val="24"/>
        </w:rPr>
      </w:pPr>
      <w:r w:rsidRPr="00924FD2">
        <w:rPr>
          <w:rFonts w:ascii="Calibri" w:hAnsi="Calibri"/>
          <w:sz w:val="24"/>
          <w:szCs w:val="24"/>
        </w:rPr>
        <w:t xml:space="preserve"> Round Table 1 - Note by the Secretariat based on Sub Theme "Eliminating poverty and inequality for persons with disabilities", </w:t>
      </w:r>
    </w:p>
    <w:p w:rsidR="002B3792" w:rsidRPr="00924FD2" w:rsidRDefault="002B3792" w:rsidP="002B3792">
      <w:pPr>
        <w:pStyle w:val="ListParagraph"/>
        <w:numPr>
          <w:ilvl w:val="0"/>
          <w:numId w:val="1"/>
        </w:numPr>
        <w:rPr>
          <w:sz w:val="24"/>
          <w:szCs w:val="24"/>
        </w:rPr>
      </w:pPr>
      <w:r w:rsidRPr="00924FD2">
        <w:rPr>
          <w:rFonts w:ascii="Calibri" w:hAnsi="Calibri"/>
          <w:sz w:val="24"/>
          <w:szCs w:val="24"/>
        </w:rPr>
        <w:t xml:space="preserve">Round Table 2 - Note by the Secretariat based on Sub Theme " Promoting the rights of persons with mental and intellectual disabilities", </w:t>
      </w:r>
    </w:p>
    <w:p w:rsidR="002B3792" w:rsidRPr="00924FD2" w:rsidRDefault="002B3792" w:rsidP="002B3792">
      <w:pPr>
        <w:pStyle w:val="ListParagraph"/>
        <w:numPr>
          <w:ilvl w:val="0"/>
          <w:numId w:val="1"/>
        </w:numPr>
        <w:rPr>
          <w:sz w:val="24"/>
          <w:szCs w:val="24"/>
        </w:rPr>
      </w:pPr>
      <w:r w:rsidRPr="00924FD2">
        <w:rPr>
          <w:rFonts w:ascii="Calibri" w:hAnsi="Calibri"/>
          <w:sz w:val="24"/>
          <w:szCs w:val="24"/>
        </w:rPr>
        <w:t xml:space="preserve">Round Table 3 - Note by the Secretariat based on Sub Theme </w:t>
      </w:r>
      <w:proofErr w:type="gramStart"/>
      <w:r w:rsidRPr="00924FD2">
        <w:rPr>
          <w:rFonts w:ascii="Calibri" w:hAnsi="Calibri"/>
          <w:sz w:val="24"/>
          <w:szCs w:val="24"/>
        </w:rPr>
        <w:t>" Enhancing</w:t>
      </w:r>
      <w:proofErr w:type="gramEnd"/>
      <w:r w:rsidRPr="00924FD2">
        <w:rPr>
          <w:rFonts w:ascii="Calibri" w:hAnsi="Calibri"/>
          <w:sz w:val="24"/>
          <w:szCs w:val="24"/>
        </w:rPr>
        <w:t xml:space="preserve"> accessibility to information and technology and inclusive development".</w:t>
      </w:r>
    </w:p>
    <w:p w:rsidR="002B3792" w:rsidRPr="00924FD2" w:rsidRDefault="002B3792" w:rsidP="002B3792">
      <w:pPr>
        <w:pStyle w:val="ListParagraph"/>
        <w:numPr>
          <w:ilvl w:val="0"/>
          <w:numId w:val="1"/>
        </w:numPr>
        <w:rPr>
          <w:sz w:val="24"/>
          <w:szCs w:val="24"/>
        </w:rPr>
      </w:pPr>
      <w:r w:rsidRPr="00924FD2">
        <w:rPr>
          <w:rFonts w:ascii="Calibri" w:hAnsi="Calibri"/>
          <w:sz w:val="24"/>
          <w:szCs w:val="24"/>
        </w:rPr>
        <w:t>Report of the eight session of the Conference of State Parties to the Convention on the Rights of Persons with Disabilities.</w:t>
      </w:r>
    </w:p>
    <w:p w:rsidR="002B3792" w:rsidRPr="00924FD2" w:rsidRDefault="002B3792" w:rsidP="002B3792">
      <w:pPr>
        <w:pStyle w:val="ListParagraph"/>
        <w:numPr>
          <w:ilvl w:val="0"/>
          <w:numId w:val="1"/>
        </w:numPr>
        <w:rPr>
          <w:sz w:val="24"/>
          <w:szCs w:val="24"/>
        </w:rPr>
      </w:pPr>
      <w:r w:rsidRPr="00924FD2">
        <w:rPr>
          <w:rFonts w:ascii="Calibri" w:hAnsi="Calibri"/>
          <w:b/>
          <w:bCs/>
          <w:sz w:val="24"/>
          <w:szCs w:val="24"/>
        </w:rPr>
        <w:t xml:space="preserve">Any enquiries can be directed to Ms </w:t>
      </w:r>
      <w:proofErr w:type="spellStart"/>
      <w:r w:rsidRPr="00924FD2">
        <w:rPr>
          <w:rFonts w:ascii="Calibri" w:hAnsi="Calibri"/>
          <w:b/>
          <w:bCs/>
          <w:sz w:val="24"/>
          <w:szCs w:val="24"/>
        </w:rPr>
        <w:t>Simmi</w:t>
      </w:r>
      <w:proofErr w:type="spellEnd"/>
      <w:r w:rsidRPr="00924FD2">
        <w:rPr>
          <w:rFonts w:ascii="Calibri" w:hAnsi="Calibri"/>
          <w:b/>
          <w:bCs/>
          <w:sz w:val="24"/>
          <w:szCs w:val="24"/>
        </w:rPr>
        <w:t xml:space="preserve"> Pillay, on </w:t>
      </w:r>
      <w:hyperlink r:id="rId5" w:tgtFrame="_blank" w:history="1">
        <w:r w:rsidRPr="00924FD2">
          <w:rPr>
            <w:rStyle w:val="Hyperlink"/>
            <w:rFonts w:ascii="Calibri" w:hAnsi="Calibri"/>
            <w:b/>
            <w:bCs/>
            <w:sz w:val="24"/>
            <w:szCs w:val="24"/>
          </w:rPr>
          <w:t>SimmiP@dsd.gov.za</w:t>
        </w:r>
      </w:hyperlink>
    </w:p>
    <w:p w:rsidR="002B3792" w:rsidRPr="00924FD2" w:rsidRDefault="002B3792" w:rsidP="002B3792">
      <w:pPr>
        <w:pStyle w:val="ListParagraph"/>
        <w:rPr>
          <w:sz w:val="24"/>
          <w:szCs w:val="24"/>
        </w:rPr>
      </w:pPr>
      <w:r w:rsidRPr="00924FD2">
        <w:rPr>
          <w:rFonts w:ascii="Calibri" w:hAnsi="Calibri"/>
          <w:color w:val="1F497D"/>
          <w:sz w:val="24"/>
          <w:szCs w:val="24"/>
          <w:shd w:val="clear" w:color="auto" w:fill="FFFF00"/>
        </w:rPr>
        <w:t>Be part of the debate on how best to promote the rights of persons with disabilities in South Africa.</w:t>
      </w:r>
    </w:p>
    <w:p w:rsidR="002B3792" w:rsidRPr="00924FD2" w:rsidRDefault="002B3792" w:rsidP="002B3792">
      <w:pPr>
        <w:pStyle w:val="ListParagraph"/>
        <w:rPr>
          <w:sz w:val="24"/>
          <w:szCs w:val="24"/>
        </w:rPr>
      </w:pPr>
      <w:r w:rsidRPr="00924FD2">
        <w:rPr>
          <w:rFonts w:ascii="Calibri" w:hAnsi="Calibri"/>
          <w:color w:val="1F497D"/>
          <w:sz w:val="24"/>
          <w:szCs w:val="24"/>
          <w:shd w:val="clear" w:color="auto" w:fill="FFFF00"/>
        </w:rPr>
        <w:t>Follow us on @</w:t>
      </w:r>
      <w:proofErr w:type="spellStart"/>
      <w:r w:rsidRPr="00924FD2">
        <w:rPr>
          <w:rFonts w:ascii="Calibri" w:hAnsi="Calibri"/>
          <w:color w:val="1F497D"/>
          <w:sz w:val="24"/>
          <w:szCs w:val="24"/>
          <w:shd w:val="clear" w:color="auto" w:fill="FFFF00"/>
        </w:rPr>
        <w:t>Disability_SA</w:t>
      </w:r>
      <w:proofErr w:type="spellEnd"/>
      <w:r w:rsidRPr="00924FD2">
        <w:rPr>
          <w:rFonts w:ascii="Calibri" w:hAnsi="Calibri"/>
          <w:color w:val="1F497D"/>
          <w:sz w:val="24"/>
          <w:szCs w:val="24"/>
          <w:shd w:val="clear" w:color="auto" w:fill="FFFF00"/>
        </w:rPr>
        <w:t xml:space="preserve"> and use #</w:t>
      </w:r>
      <w:proofErr w:type="spellStart"/>
      <w:r w:rsidRPr="00924FD2">
        <w:rPr>
          <w:rFonts w:ascii="Calibri" w:hAnsi="Calibri"/>
          <w:color w:val="1F497D"/>
          <w:sz w:val="24"/>
          <w:szCs w:val="24"/>
          <w:shd w:val="clear" w:color="auto" w:fill="FFFF00"/>
        </w:rPr>
        <w:t>DisabilityRightsSA</w:t>
      </w:r>
      <w:proofErr w:type="spellEnd"/>
      <w:r w:rsidRPr="00924FD2">
        <w:rPr>
          <w:rFonts w:ascii="Calibri" w:hAnsi="Calibri"/>
          <w:color w:val="1F497D"/>
          <w:sz w:val="24"/>
          <w:szCs w:val="24"/>
          <w:shd w:val="clear" w:color="auto" w:fill="FFFF00"/>
        </w:rPr>
        <w:t xml:space="preserve"> on all social media.</w:t>
      </w:r>
    </w:p>
    <w:p w:rsidR="0014323D" w:rsidRDefault="0014323D">
      <w:bookmarkStart w:id="0" w:name="_GoBack"/>
      <w:bookmarkEnd w:id="0"/>
    </w:p>
    <w:sectPr w:rsidR="00143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D7DBB"/>
    <w:multiLevelType w:val="hybridMultilevel"/>
    <w:tmpl w:val="66F4F5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92"/>
    <w:rsid w:val="0014323D"/>
    <w:rsid w:val="002B3792"/>
    <w:rsid w:val="00687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1833D-58B5-437F-985E-E394C88C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79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92"/>
    <w:pPr>
      <w:ind w:left="720"/>
      <w:contextualSpacing/>
    </w:pPr>
  </w:style>
  <w:style w:type="character" w:styleId="Hyperlink">
    <w:name w:val="Hyperlink"/>
    <w:basedOn w:val="DefaultParagraphFont"/>
    <w:uiPriority w:val="99"/>
    <w:unhideWhenUsed/>
    <w:rsid w:val="002B37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mmiP@dsd.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Afrinead &lt;afrinead@sun.ac.za&gt;</dc:creator>
  <cp:keywords/>
  <dc:description/>
  <cp:lastModifiedBy>Afrinead &lt;afrinead@sun.ac.za&gt;</cp:lastModifiedBy>
  <cp:revision>2</cp:revision>
  <dcterms:created xsi:type="dcterms:W3CDTF">2016-05-27T07:46:00Z</dcterms:created>
  <dcterms:modified xsi:type="dcterms:W3CDTF">2016-05-27T13:30:00Z</dcterms:modified>
</cp:coreProperties>
</file>