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2A" w:rsidRPr="00C437DA" w:rsidRDefault="00C437DA" w:rsidP="00501D2A">
      <w:pPr>
        <w:jc w:val="center"/>
        <w:rPr>
          <w:b/>
          <w:sz w:val="40"/>
          <w:szCs w:val="40"/>
        </w:rPr>
      </w:pPr>
      <w:r w:rsidRPr="00C437DA">
        <w:rPr>
          <w:b/>
          <w:sz w:val="40"/>
          <w:szCs w:val="40"/>
        </w:rPr>
        <w:t>WRITING SKILLS IN LEGAL EDUCATION WORKSHOP</w:t>
      </w:r>
    </w:p>
    <w:p w:rsidR="00501D2A" w:rsidRPr="007850E5" w:rsidRDefault="00501D2A" w:rsidP="00501D2A">
      <w:pPr>
        <w:jc w:val="center"/>
        <w:rPr>
          <w:b/>
          <w:sz w:val="28"/>
          <w:szCs w:val="28"/>
        </w:rPr>
      </w:pPr>
      <w:r w:rsidRPr="007850E5">
        <w:rPr>
          <w:b/>
          <w:sz w:val="28"/>
          <w:szCs w:val="28"/>
        </w:rPr>
        <w:t>11 – 12 September 2014</w:t>
      </w:r>
    </w:p>
    <w:p w:rsidR="00501D2A" w:rsidRDefault="00501D2A" w:rsidP="00501D2A">
      <w:pPr>
        <w:jc w:val="center"/>
        <w:rPr>
          <w:b/>
          <w:sz w:val="28"/>
          <w:szCs w:val="28"/>
        </w:rPr>
      </w:pPr>
      <w:r w:rsidRPr="007850E5">
        <w:rPr>
          <w:b/>
          <w:sz w:val="28"/>
          <w:szCs w:val="28"/>
        </w:rPr>
        <w:t>STIAS, Stellenbosch</w:t>
      </w:r>
    </w:p>
    <w:p w:rsidR="007850E5" w:rsidRDefault="007850E5" w:rsidP="00501D2A">
      <w:pPr>
        <w:jc w:val="center"/>
        <w:rPr>
          <w:b/>
          <w:sz w:val="28"/>
          <w:szCs w:val="28"/>
        </w:rPr>
      </w:pPr>
      <w:r>
        <w:rPr>
          <w:b/>
          <w:sz w:val="28"/>
          <w:szCs w:val="28"/>
        </w:rPr>
        <w:t>Introduction:</w:t>
      </w:r>
    </w:p>
    <w:p w:rsidR="007850E5" w:rsidRPr="007850E5" w:rsidRDefault="007850E5" w:rsidP="007850E5">
      <w:pPr>
        <w:jc w:val="both"/>
      </w:pPr>
      <w:r w:rsidRPr="007850E5">
        <w:t>The development of law students' writing skills has become a topic of particular interest and concern in South African legal education in recent times. Stakeholders in the legal services industry have voiced criticism regarding the quality of law graduates' writing skills. Many law faculties have also started to grapple with this issue and various interventions have been implemented. Scholarship has also started to emerge locally on this issue with a number of recent articles in local law journals addressing topics within this area.</w:t>
      </w:r>
    </w:p>
    <w:p w:rsidR="007850E5" w:rsidRPr="007850E5" w:rsidRDefault="007850E5" w:rsidP="007850E5">
      <w:pPr>
        <w:jc w:val="both"/>
      </w:pPr>
      <w:r w:rsidRPr="007850E5">
        <w:t>This workshop is aimed at bringing together these developments. The general purpose is to create a platform for an enriched discussion and exchange of ideas and perspectives on the development of writing skills in the context of legal education in South Africa.</w:t>
      </w:r>
    </w:p>
    <w:p w:rsidR="007850E5" w:rsidRPr="007850E5" w:rsidRDefault="007850E5" w:rsidP="00501D2A">
      <w:pPr>
        <w:jc w:val="center"/>
        <w:rPr>
          <w:b/>
          <w:sz w:val="28"/>
          <w:szCs w:val="28"/>
        </w:rPr>
      </w:pPr>
      <w:r>
        <w:rPr>
          <w:b/>
          <w:sz w:val="28"/>
          <w:szCs w:val="28"/>
        </w:rPr>
        <w:t>Programme:</w:t>
      </w:r>
    </w:p>
    <w:tbl>
      <w:tblPr>
        <w:tblStyle w:val="TableGrid"/>
        <w:tblW w:w="0" w:type="auto"/>
        <w:tblLook w:val="04A0" w:firstRow="1" w:lastRow="0" w:firstColumn="1" w:lastColumn="0" w:noHBand="0" w:noVBand="1"/>
      </w:tblPr>
      <w:tblGrid>
        <w:gridCol w:w="2376"/>
        <w:gridCol w:w="6866"/>
      </w:tblGrid>
      <w:tr w:rsidR="006252BF" w:rsidRPr="006252BF" w:rsidTr="00594096">
        <w:tc>
          <w:tcPr>
            <w:tcW w:w="9242" w:type="dxa"/>
            <w:gridSpan w:val="2"/>
          </w:tcPr>
          <w:p w:rsidR="00501D2A" w:rsidRPr="006252BF" w:rsidRDefault="006252BF" w:rsidP="00501D2A">
            <w:pPr>
              <w:jc w:val="center"/>
              <w:rPr>
                <w:rFonts w:ascii="Arial" w:hAnsi="Arial" w:cs="Arial"/>
                <w:b/>
                <w:sz w:val="20"/>
                <w:szCs w:val="20"/>
              </w:rPr>
            </w:pPr>
            <w:r w:rsidRPr="006252BF">
              <w:rPr>
                <w:rFonts w:ascii="Arial" w:hAnsi="Arial" w:cs="Arial"/>
                <w:b/>
                <w:sz w:val="20"/>
                <w:szCs w:val="20"/>
              </w:rPr>
              <w:t>DAY 1</w:t>
            </w:r>
            <w:r w:rsidR="00501D2A">
              <w:rPr>
                <w:rFonts w:ascii="Arial" w:hAnsi="Arial" w:cs="Arial"/>
                <w:b/>
                <w:sz w:val="20"/>
                <w:szCs w:val="20"/>
              </w:rPr>
              <w:t>: 11 September</w:t>
            </w:r>
          </w:p>
        </w:tc>
      </w:tr>
      <w:tr w:rsidR="004E4065" w:rsidRPr="006252BF" w:rsidTr="00594096">
        <w:tc>
          <w:tcPr>
            <w:tcW w:w="9242" w:type="dxa"/>
            <w:gridSpan w:val="2"/>
          </w:tcPr>
          <w:p w:rsidR="004E4065" w:rsidRDefault="004E4065" w:rsidP="004E4065">
            <w:pPr>
              <w:jc w:val="center"/>
              <w:rPr>
                <w:rFonts w:ascii="Arial" w:hAnsi="Arial" w:cs="Arial"/>
                <w:sz w:val="20"/>
                <w:szCs w:val="20"/>
              </w:rPr>
            </w:pPr>
            <w:r w:rsidRPr="004E4065">
              <w:rPr>
                <w:rFonts w:ascii="Arial" w:hAnsi="Arial" w:cs="Arial"/>
                <w:sz w:val="20"/>
                <w:szCs w:val="20"/>
              </w:rPr>
              <w:t>The programme for day 1 focuses on the sharing of experiences between law faculties regarding the development of students' writing skills. To facilitate such discussion, a number of faculties will formally present their experiences in 20 minute presentations. Each presentation will be followed by a further 20 minutes of discussion. While only eight faculties will formally present, the intention is that all participating faculties will share their e</w:t>
            </w:r>
            <w:r>
              <w:rPr>
                <w:rFonts w:ascii="Arial" w:hAnsi="Arial" w:cs="Arial"/>
                <w:sz w:val="20"/>
                <w:szCs w:val="20"/>
              </w:rPr>
              <w:t>xperiences during discussions and that engagement should not be limited to the eight presenting faculties.</w:t>
            </w:r>
          </w:p>
          <w:p w:rsidR="004E4065" w:rsidRPr="004E4065" w:rsidRDefault="004E4065" w:rsidP="004E4065">
            <w:pPr>
              <w:jc w:val="center"/>
              <w:rPr>
                <w:rFonts w:ascii="Arial" w:hAnsi="Arial" w:cs="Arial"/>
                <w:sz w:val="20"/>
                <w:szCs w:val="20"/>
              </w:rPr>
            </w:pPr>
          </w:p>
        </w:tc>
      </w:tr>
      <w:tr w:rsidR="006252BF" w:rsidRPr="006252BF" w:rsidTr="007850E5">
        <w:tc>
          <w:tcPr>
            <w:tcW w:w="2376" w:type="dxa"/>
          </w:tcPr>
          <w:p w:rsidR="006252BF" w:rsidRPr="006252BF" w:rsidRDefault="006252BF">
            <w:pPr>
              <w:rPr>
                <w:rFonts w:ascii="Arial" w:hAnsi="Arial" w:cs="Arial"/>
                <w:sz w:val="20"/>
                <w:szCs w:val="20"/>
              </w:rPr>
            </w:pPr>
            <w:r w:rsidRPr="006252BF">
              <w:rPr>
                <w:rFonts w:ascii="Arial" w:hAnsi="Arial" w:cs="Arial"/>
                <w:sz w:val="20"/>
                <w:szCs w:val="20"/>
              </w:rPr>
              <w:t>09h00</w:t>
            </w:r>
          </w:p>
        </w:tc>
        <w:tc>
          <w:tcPr>
            <w:tcW w:w="6866" w:type="dxa"/>
          </w:tcPr>
          <w:p w:rsidR="006252BF" w:rsidRPr="006252BF" w:rsidRDefault="006252BF">
            <w:pPr>
              <w:rPr>
                <w:rFonts w:ascii="Arial" w:hAnsi="Arial" w:cs="Arial"/>
                <w:sz w:val="20"/>
                <w:szCs w:val="20"/>
              </w:rPr>
            </w:pPr>
            <w:r w:rsidRPr="006252BF">
              <w:rPr>
                <w:rFonts w:ascii="Arial" w:hAnsi="Arial" w:cs="Arial"/>
                <w:sz w:val="20"/>
                <w:szCs w:val="20"/>
              </w:rPr>
              <w:t>Registration</w:t>
            </w:r>
          </w:p>
        </w:tc>
      </w:tr>
      <w:tr w:rsidR="006252BF" w:rsidRPr="006252BF" w:rsidTr="007850E5">
        <w:tc>
          <w:tcPr>
            <w:tcW w:w="2376" w:type="dxa"/>
          </w:tcPr>
          <w:p w:rsidR="006252BF" w:rsidRPr="006252BF" w:rsidRDefault="00501D2A">
            <w:pPr>
              <w:rPr>
                <w:rFonts w:ascii="Arial" w:hAnsi="Arial" w:cs="Arial"/>
                <w:sz w:val="20"/>
                <w:szCs w:val="20"/>
              </w:rPr>
            </w:pPr>
            <w:r>
              <w:rPr>
                <w:rFonts w:ascii="Arial" w:hAnsi="Arial" w:cs="Arial"/>
                <w:sz w:val="20"/>
                <w:szCs w:val="20"/>
              </w:rPr>
              <w:t>09h</w:t>
            </w:r>
            <w:r w:rsidR="007E045D">
              <w:rPr>
                <w:rFonts w:ascii="Arial" w:hAnsi="Arial" w:cs="Arial"/>
                <w:sz w:val="20"/>
                <w:szCs w:val="20"/>
              </w:rPr>
              <w:t>45</w:t>
            </w:r>
          </w:p>
        </w:tc>
        <w:tc>
          <w:tcPr>
            <w:tcW w:w="6866" w:type="dxa"/>
          </w:tcPr>
          <w:p w:rsidR="00501D2A" w:rsidRDefault="007E045D" w:rsidP="003A3B6C">
            <w:pPr>
              <w:rPr>
                <w:rFonts w:ascii="Arial" w:hAnsi="Arial" w:cs="Arial"/>
                <w:sz w:val="20"/>
                <w:szCs w:val="20"/>
              </w:rPr>
            </w:pPr>
            <w:r>
              <w:rPr>
                <w:rFonts w:ascii="Arial" w:hAnsi="Arial" w:cs="Arial"/>
                <w:sz w:val="20"/>
                <w:szCs w:val="20"/>
              </w:rPr>
              <w:t>Opening</w:t>
            </w:r>
            <w:r w:rsidR="00501D2A">
              <w:rPr>
                <w:rFonts w:ascii="Arial" w:hAnsi="Arial" w:cs="Arial"/>
                <w:sz w:val="20"/>
                <w:szCs w:val="20"/>
              </w:rPr>
              <w:t>:</w:t>
            </w:r>
          </w:p>
          <w:p w:rsidR="006252BF" w:rsidRPr="006252BF" w:rsidRDefault="00FE0964" w:rsidP="007E045D">
            <w:pPr>
              <w:rPr>
                <w:rFonts w:ascii="Arial" w:hAnsi="Arial" w:cs="Arial"/>
                <w:sz w:val="20"/>
                <w:szCs w:val="20"/>
              </w:rPr>
            </w:pPr>
            <w:r>
              <w:rPr>
                <w:rFonts w:ascii="Arial" w:hAnsi="Arial" w:cs="Arial"/>
                <w:sz w:val="20"/>
                <w:szCs w:val="20"/>
              </w:rPr>
              <w:t>Prof S</w:t>
            </w:r>
            <w:r w:rsidR="007E045D">
              <w:rPr>
                <w:rFonts w:ascii="Arial" w:hAnsi="Arial" w:cs="Arial"/>
                <w:sz w:val="20"/>
                <w:szCs w:val="20"/>
              </w:rPr>
              <w:t>onia</w:t>
            </w:r>
            <w:r>
              <w:rPr>
                <w:rFonts w:ascii="Arial" w:hAnsi="Arial" w:cs="Arial"/>
                <w:sz w:val="20"/>
                <w:szCs w:val="20"/>
              </w:rPr>
              <w:t xml:space="preserve"> Human</w:t>
            </w:r>
            <w:r w:rsidR="007E045D">
              <w:rPr>
                <w:rFonts w:ascii="Arial" w:hAnsi="Arial" w:cs="Arial"/>
                <w:sz w:val="20"/>
                <w:szCs w:val="20"/>
              </w:rPr>
              <w:t>, Dean, Faculty of Law, Stellenbosch University</w:t>
            </w:r>
          </w:p>
        </w:tc>
      </w:tr>
      <w:tr w:rsidR="00501D2A" w:rsidRPr="006252BF" w:rsidTr="007850E5">
        <w:tc>
          <w:tcPr>
            <w:tcW w:w="2376" w:type="dxa"/>
          </w:tcPr>
          <w:p w:rsidR="00501D2A" w:rsidRPr="006252BF" w:rsidRDefault="00501D2A" w:rsidP="0078028E">
            <w:pPr>
              <w:rPr>
                <w:rFonts w:ascii="Arial" w:hAnsi="Arial" w:cs="Arial"/>
                <w:sz w:val="20"/>
                <w:szCs w:val="20"/>
              </w:rPr>
            </w:pPr>
            <w:r>
              <w:rPr>
                <w:rFonts w:ascii="Arial" w:hAnsi="Arial" w:cs="Arial"/>
                <w:sz w:val="20"/>
                <w:szCs w:val="20"/>
              </w:rPr>
              <w:t>10h00</w:t>
            </w:r>
          </w:p>
        </w:tc>
        <w:tc>
          <w:tcPr>
            <w:tcW w:w="6866" w:type="dxa"/>
          </w:tcPr>
          <w:p w:rsidR="00501D2A" w:rsidRDefault="00501D2A" w:rsidP="0078028E">
            <w:pPr>
              <w:rPr>
                <w:rFonts w:ascii="Arial" w:hAnsi="Arial" w:cs="Arial"/>
                <w:sz w:val="20"/>
                <w:szCs w:val="20"/>
              </w:rPr>
            </w:pPr>
            <w:r>
              <w:rPr>
                <w:rFonts w:ascii="Arial" w:hAnsi="Arial" w:cs="Arial"/>
                <w:sz w:val="20"/>
                <w:szCs w:val="20"/>
              </w:rPr>
              <w:t xml:space="preserve">Why </w:t>
            </w:r>
            <w:r w:rsidR="007850E5">
              <w:rPr>
                <w:rFonts w:ascii="Arial" w:hAnsi="Arial" w:cs="Arial"/>
                <w:sz w:val="20"/>
                <w:szCs w:val="20"/>
              </w:rPr>
              <w:t>this workshop</w:t>
            </w:r>
            <w:r>
              <w:rPr>
                <w:rFonts w:ascii="Arial" w:hAnsi="Arial" w:cs="Arial"/>
                <w:sz w:val="20"/>
                <w:szCs w:val="20"/>
              </w:rPr>
              <w:t>?</w:t>
            </w:r>
          </w:p>
          <w:p w:rsidR="00501D2A" w:rsidRPr="006252BF" w:rsidRDefault="00FE0964" w:rsidP="00501D2A">
            <w:pPr>
              <w:ind w:left="720"/>
              <w:rPr>
                <w:rFonts w:ascii="Arial" w:hAnsi="Arial" w:cs="Arial"/>
                <w:sz w:val="20"/>
                <w:szCs w:val="20"/>
              </w:rPr>
            </w:pPr>
            <w:r>
              <w:rPr>
                <w:rFonts w:ascii="Arial" w:hAnsi="Arial" w:cs="Arial"/>
                <w:sz w:val="20"/>
                <w:szCs w:val="20"/>
              </w:rPr>
              <w:t xml:space="preserve">Prof </w:t>
            </w:r>
            <w:r w:rsidR="00501D2A">
              <w:rPr>
                <w:rFonts w:ascii="Arial" w:hAnsi="Arial" w:cs="Arial"/>
                <w:sz w:val="20"/>
                <w:szCs w:val="20"/>
              </w:rPr>
              <w:t>Geo Quinot</w:t>
            </w:r>
            <w:r w:rsidR="004E4065">
              <w:rPr>
                <w:rFonts w:ascii="Arial" w:hAnsi="Arial" w:cs="Arial"/>
                <w:sz w:val="20"/>
                <w:szCs w:val="20"/>
              </w:rPr>
              <w:t>, Stellenbosch University</w:t>
            </w:r>
          </w:p>
        </w:tc>
      </w:tr>
      <w:tr w:rsidR="006252BF" w:rsidRPr="006252BF" w:rsidTr="007850E5">
        <w:tc>
          <w:tcPr>
            <w:tcW w:w="2376" w:type="dxa"/>
          </w:tcPr>
          <w:p w:rsidR="006252BF" w:rsidRPr="006252BF" w:rsidRDefault="006252BF" w:rsidP="0078028E">
            <w:pPr>
              <w:rPr>
                <w:rFonts w:ascii="Arial" w:hAnsi="Arial" w:cs="Arial"/>
                <w:sz w:val="20"/>
                <w:szCs w:val="20"/>
              </w:rPr>
            </w:pPr>
            <w:r w:rsidRPr="006252BF">
              <w:rPr>
                <w:rFonts w:ascii="Arial" w:hAnsi="Arial" w:cs="Arial"/>
                <w:sz w:val="20"/>
                <w:szCs w:val="20"/>
              </w:rPr>
              <w:t>10h</w:t>
            </w:r>
            <w:r w:rsidR="0078028E">
              <w:rPr>
                <w:rFonts w:ascii="Arial" w:hAnsi="Arial" w:cs="Arial"/>
                <w:sz w:val="20"/>
                <w:szCs w:val="20"/>
              </w:rPr>
              <w:t>3</w:t>
            </w:r>
            <w:r w:rsidRPr="006252BF">
              <w:rPr>
                <w:rFonts w:ascii="Arial" w:hAnsi="Arial" w:cs="Arial"/>
                <w:sz w:val="20"/>
                <w:szCs w:val="20"/>
              </w:rPr>
              <w:t>0</w:t>
            </w:r>
          </w:p>
        </w:tc>
        <w:tc>
          <w:tcPr>
            <w:tcW w:w="6866" w:type="dxa"/>
          </w:tcPr>
          <w:p w:rsidR="006252BF" w:rsidRPr="006252BF" w:rsidRDefault="003A3B6C" w:rsidP="0078028E">
            <w:pPr>
              <w:rPr>
                <w:rFonts w:ascii="Arial" w:hAnsi="Arial" w:cs="Arial"/>
                <w:sz w:val="20"/>
                <w:szCs w:val="20"/>
              </w:rPr>
            </w:pPr>
            <w:r w:rsidRPr="006252BF">
              <w:rPr>
                <w:rFonts w:ascii="Arial" w:hAnsi="Arial" w:cs="Arial"/>
                <w:sz w:val="20"/>
                <w:szCs w:val="20"/>
              </w:rPr>
              <w:t>Faculty 1</w:t>
            </w:r>
            <w:r w:rsidR="00501D2A">
              <w:rPr>
                <w:rFonts w:ascii="Arial" w:hAnsi="Arial" w:cs="Arial"/>
                <w:sz w:val="20"/>
                <w:szCs w:val="20"/>
              </w:rPr>
              <w:t xml:space="preserve"> UCT</w:t>
            </w:r>
            <w:r w:rsidR="00FE0964">
              <w:rPr>
                <w:rFonts w:ascii="Arial" w:hAnsi="Arial" w:cs="Arial"/>
                <w:sz w:val="20"/>
                <w:szCs w:val="20"/>
              </w:rPr>
              <w:t xml:space="preserve">: </w:t>
            </w:r>
            <w:r w:rsidR="00FE0964" w:rsidRPr="00FE0964">
              <w:rPr>
                <w:rFonts w:ascii="Arial" w:hAnsi="Arial" w:cs="Arial"/>
                <w:sz w:val="20"/>
                <w:szCs w:val="20"/>
              </w:rPr>
              <w:t>Ms Toni Gottlieb</w:t>
            </w:r>
            <w:r w:rsidR="00FE0964">
              <w:rPr>
                <w:rFonts w:ascii="Arial" w:hAnsi="Arial" w:cs="Arial"/>
                <w:sz w:val="20"/>
                <w:szCs w:val="20"/>
              </w:rPr>
              <w:t xml:space="preserve"> &amp; Dr Lesley Greenbaum</w:t>
            </w:r>
          </w:p>
        </w:tc>
      </w:tr>
      <w:tr w:rsidR="006252BF" w:rsidRPr="006252BF" w:rsidTr="007850E5">
        <w:tc>
          <w:tcPr>
            <w:tcW w:w="2376" w:type="dxa"/>
          </w:tcPr>
          <w:p w:rsidR="006252BF" w:rsidRPr="006252BF" w:rsidRDefault="006252BF" w:rsidP="0078028E">
            <w:pPr>
              <w:rPr>
                <w:rFonts w:ascii="Arial" w:hAnsi="Arial" w:cs="Arial"/>
                <w:sz w:val="20"/>
                <w:szCs w:val="20"/>
              </w:rPr>
            </w:pPr>
            <w:r w:rsidRPr="006252BF">
              <w:rPr>
                <w:rFonts w:ascii="Arial" w:hAnsi="Arial" w:cs="Arial"/>
                <w:sz w:val="20"/>
                <w:szCs w:val="20"/>
              </w:rPr>
              <w:t>1</w:t>
            </w:r>
            <w:r w:rsidR="0078028E">
              <w:rPr>
                <w:rFonts w:ascii="Arial" w:hAnsi="Arial" w:cs="Arial"/>
                <w:sz w:val="20"/>
                <w:szCs w:val="20"/>
              </w:rPr>
              <w:t>1</w:t>
            </w:r>
            <w:r w:rsidRPr="006252BF">
              <w:rPr>
                <w:rFonts w:ascii="Arial" w:hAnsi="Arial" w:cs="Arial"/>
                <w:sz w:val="20"/>
                <w:szCs w:val="20"/>
              </w:rPr>
              <w:t>h</w:t>
            </w:r>
            <w:r w:rsidR="0078028E">
              <w:rPr>
                <w:rFonts w:ascii="Arial" w:hAnsi="Arial" w:cs="Arial"/>
                <w:sz w:val="20"/>
                <w:szCs w:val="20"/>
              </w:rPr>
              <w:t>1</w:t>
            </w:r>
            <w:r w:rsidRPr="006252BF">
              <w:rPr>
                <w:rFonts w:ascii="Arial" w:hAnsi="Arial" w:cs="Arial"/>
                <w:sz w:val="20"/>
                <w:szCs w:val="20"/>
              </w:rPr>
              <w:t>0</w:t>
            </w:r>
          </w:p>
        </w:tc>
        <w:tc>
          <w:tcPr>
            <w:tcW w:w="6866" w:type="dxa"/>
          </w:tcPr>
          <w:p w:rsidR="006252BF" w:rsidRPr="006252BF" w:rsidRDefault="003A3B6C">
            <w:pPr>
              <w:rPr>
                <w:rFonts w:ascii="Arial" w:hAnsi="Arial" w:cs="Arial"/>
                <w:sz w:val="20"/>
                <w:szCs w:val="20"/>
              </w:rPr>
            </w:pPr>
            <w:r w:rsidRPr="006252BF">
              <w:rPr>
                <w:rFonts w:ascii="Arial" w:hAnsi="Arial" w:cs="Arial"/>
                <w:sz w:val="20"/>
                <w:szCs w:val="20"/>
              </w:rPr>
              <w:t>Break</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11h4</w:t>
            </w:r>
            <w:r w:rsidR="006252BF" w:rsidRPr="006252BF">
              <w:rPr>
                <w:rFonts w:ascii="Arial" w:hAnsi="Arial" w:cs="Arial"/>
                <w:sz w:val="20"/>
                <w:szCs w:val="20"/>
              </w:rPr>
              <w:t>0</w:t>
            </w:r>
          </w:p>
        </w:tc>
        <w:tc>
          <w:tcPr>
            <w:tcW w:w="6866" w:type="dxa"/>
          </w:tcPr>
          <w:p w:rsidR="006252BF" w:rsidRPr="006252BF" w:rsidRDefault="006252BF">
            <w:pPr>
              <w:rPr>
                <w:rFonts w:ascii="Arial" w:hAnsi="Arial" w:cs="Arial"/>
                <w:sz w:val="20"/>
                <w:szCs w:val="20"/>
              </w:rPr>
            </w:pPr>
            <w:r w:rsidRPr="006252BF">
              <w:rPr>
                <w:rFonts w:ascii="Arial" w:hAnsi="Arial" w:cs="Arial"/>
                <w:sz w:val="20"/>
                <w:szCs w:val="20"/>
              </w:rPr>
              <w:t>Faculty 2</w:t>
            </w:r>
            <w:r w:rsidR="00501D2A">
              <w:rPr>
                <w:rFonts w:ascii="Arial" w:hAnsi="Arial" w:cs="Arial"/>
                <w:sz w:val="20"/>
                <w:szCs w:val="20"/>
              </w:rPr>
              <w:t xml:space="preserve"> Wits</w:t>
            </w:r>
            <w:r w:rsidR="00221FA1">
              <w:rPr>
                <w:rFonts w:ascii="Arial" w:hAnsi="Arial" w:cs="Arial"/>
                <w:sz w:val="20"/>
                <w:szCs w:val="20"/>
              </w:rPr>
              <w:t xml:space="preserve">: </w:t>
            </w:r>
            <w:r w:rsidR="007850E5">
              <w:rPr>
                <w:rFonts w:ascii="Arial" w:hAnsi="Arial" w:cs="Arial"/>
                <w:sz w:val="20"/>
                <w:szCs w:val="20"/>
              </w:rPr>
              <w:t xml:space="preserve">Mr </w:t>
            </w:r>
            <w:r w:rsidR="00221FA1" w:rsidRPr="00221FA1">
              <w:rPr>
                <w:rFonts w:ascii="Arial" w:hAnsi="Arial" w:cs="Arial"/>
                <w:sz w:val="20"/>
                <w:szCs w:val="20"/>
              </w:rPr>
              <w:t>Paul Kaseke</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12h2</w:t>
            </w:r>
            <w:r w:rsidR="006252BF" w:rsidRPr="006252BF">
              <w:rPr>
                <w:rFonts w:ascii="Arial" w:hAnsi="Arial" w:cs="Arial"/>
                <w:sz w:val="20"/>
                <w:szCs w:val="20"/>
              </w:rPr>
              <w:t>0</w:t>
            </w:r>
          </w:p>
        </w:tc>
        <w:tc>
          <w:tcPr>
            <w:tcW w:w="6866" w:type="dxa"/>
          </w:tcPr>
          <w:p w:rsidR="006252BF" w:rsidRPr="006252BF" w:rsidRDefault="006252BF">
            <w:pPr>
              <w:rPr>
                <w:rFonts w:ascii="Arial" w:hAnsi="Arial" w:cs="Arial"/>
                <w:sz w:val="20"/>
                <w:szCs w:val="20"/>
              </w:rPr>
            </w:pPr>
            <w:r w:rsidRPr="006252BF">
              <w:rPr>
                <w:rFonts w:ascii="Arial" w:hAnsi="Arial" w:cs="Arial"/>
                <w:sz w:val="20"/>
                <w:szCs w:val="20"/>
              </w:rPr>
              <w:t>Faculty 3</w:t>
            </w:r>
            <w:r w:rsidR="007850E5">
              <w:rPr>
                <w:rFonts w:ascii="Arial" w:hAnsi="Arial" w:cs="Arial"/>
                <w:sz w:val="20"/>
                <w:szCs w:val="20"/>
              </w:rPr>
              <w:t xml:space="preserve"> NWU (Mafikeng): Ms </w:t>
            </w:r>
            <w:r w:rsidR="007850E5" w:rsidRPr="007850E5">
              <w:rPr>
                <w:rFonts w:ascii="Arial" w:hAnsi="Arial" w:cs="Arial"/>
                <w:sz w:val="20"/>
                <w:szCs w:val="20"/>
              </w:rPr>
              <w:t>Charlene Lanser - Labuschagne</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13h0</w:t>
            </w:r>
            <w:r w:rsidR="006252BF" w:rsidRPr="006252BF">
              <w:rPr>
                <w:rFonts w:ascii="Arial" w:hAnsi="Arial" w:cs="Arial"/>
                <w:sz w:val="20"/>
                <w:szCs w:val="20"/>
              </w:rPr>
              <w:t>0</w:t>
            </w:r>
          </w:p>
        </w:tc>
        <w:tc>
          <w:tcPr>
            <w:tcW w:w="6866" w:type="dxa"/>
          </w:tcPr>
          <w:p w:rsidR="006252BF" w:rsidRPr="006252BF" w:rsidRDefault="006252BF">
            <w:pPr>
              <w:rPr>
                <w:rFonts w:ascii="Arial" w:hAnsi="Arial" w:cs="Arial"/>
                <w:sz w:val="20"/>
                <w:szCs w:val="20"/>
              </w:rPr>
            </w:pPr>
            <w:r w:rsidRPr="006252BF">
              <w:rPr>
                <w:rFonts w:ascii="Arial" w:hAnsi="Arial" w:cs="Arial"/>
                <w:sz w:val="20"/>
                <w:szCs w:val="20"/>
              </w:rPr>
              <w:t>Lunch</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13h5</w:t>
            </w:r>
            <w:r w:rsidR="006252BF" w:rsidRPr="006252BF">
              <w:rPr>
                <w:rFonts w:ascii="Arial" w:hAnsi="Arial" w:cs="Arial"/>
                <w:sz w:val="20"/>
                <w:szCs w:val="20"/>
              </w:rPr>
              <w:t xml:space="preserve">0 </w:t>
            </w:r>
          </w:p>
        </w:tc>
        <w:tc>
          <w:tcPr>
            <w:tcW w:w="6866" w:type="dxa"/>
          </w:tcPr>
          <w:p w:rsidR="006252BF" w:rsidRPr="006252BF" w:rsidRDefault="006252BF" w:rsidP="000165C9">
            <w:pPr>
              <w:rPr>
                <w:rFonts w:ascii="Arial" w:hAnsi="Arial" w:cs="Arial"/>
                <w:sz w:val="20"/>
                <w:szCs w:val="20"/>
              </w:rPr>
            </w:pPr>
            <w:r w:rsidRPr="006252BF">
              <w:rPr>
                <w:rFonts w:ascii="Arial" w:hAnsi="Arial" w:cs="Arial"/>
                <w:sz w:val="20"/>
                <w:szCs w:val="20"/>
              </w:rPr>
              <w:t>Faculty 4</w:t>
            </w:r>
            <w:r w:rsidR="00501D2A">
              <w:rPr>
                <w:rFonts w:ascii="Arial" w:hAnsi="Arial" w:cs="Arial"/>
                <w:sz w:val="20"/>
                <w:szCs w:val="20"/>
              </w:rPr>
              <w:t xml:space="preserve"> </w:t>
            </w:r>
            <w:r w:rsidR="00FE0964">
              <w:rPr>
                <w:rFonts w:ascii="Arial" w:hAnsi="Arial" w:cs="Arial"/>
                <w:sz w:val="20"/>
                <w:szCs w:val="20"/>
              </w:rPr>
              <w:t>UKZN</w:t>
            </w:r>
            <w:r w:rsidR="00676C68">
              <w:rPr>
                <w:rFonts w:ascii="Arial" w:hAnsi="Arial" w:cs="Arial"/>
                <w:sz w:val="20"/>
                <w:szCs w:val="20"/>
              </w:rPr>
              <w:t xml:space="preserve">: </w:t>
            </w:r>
            <w:r w:rsidR="000165C9">
              <w:rPr>
                <w:rFonts w:ascii="Arial" w:hAnsi="Arial" w:cs="Arial"/>
                <w:sz w:val="20"/>
                <w:szCs w:val="20"/>
              </w:rPr>
              <w:t>Ms Angela Crocker</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14h3</w:t>
            </w:r>
            <w:r w:rsidR="006252BF" w:rsidRPr="006252BF">
              <w:rPr>
                <w:rFonts w:ascii="Arial" w:hAnsi="Arial" w:cs="Arial"/>
                <w:sz w:val="20"/>
                <w:szCs w:val="20"/>
              </w:rPr>
              <w:t>0</w:t>
            </w:r>
          </w:p>
        </w:tc>
        <w:tc>
          <w:tcPr>
            <w:tcW w:w="6866" w:type="dxa"/>
          </w:tcPr>
          <w:p w:rsidR="006252BF" w:rsidRPr="006252BF" w:rsidRDefault="006252BF" w:rsidP="00B151FF">
            <w:pPr>
              <w:rPr>
                <w:rFonts w:ascii="Arial" w:hAnsi="Arial" w:cs="Arial"/>
                <w:sz w:val="20"/>
                <w:szCs w:val="20"/>
              </w:rPr>
            </w:pPr>
            <w:r w:rsidRPr="006252BF">
              <w:rPr>
                <w:rFonts w:ascii="Arial" w:hAnsi="Arial" w:cs="Arial"/>
                <w:sz w:val="20"/>
                <w:szCs w:val="20"/>
              </w:rPr>
              <w:t>Faculty 5</w:t>
            </w:r>
            <w:r w:rsidR="00501D2A">
              <w:rPr>
                <w:rFonts w:ascii="Arial" w:hAnsi="Arial" w:cs="Arial"/>
                <w:sz w:val="20"/>
                <w:szCs w:val="20"/>
              </w:rPr>
              <w:t xml:space="preserve"> UFS</w:t>
            </w:r>
            <w:r w:rsidR="00DE5BBC">
              <w:rPr>
                <w:rFonts w:ascii="Arial" w:hAnsi="Arial" w:cs="Arial"/>
                <w:sz w:val="20"/>
                <w:szCs w:val="20"/>
              </w:rPr>
              <w:t xml:space="preserve">: </w:t>
            </w:r>
            <w:r w:rsidR="00B151FF">
              <w:rPr>
                <w:rFonts w:ascii="Arial" w:hAnsi="Arial" w:cs="Arial"/>
                <w:sz w:val="20"/>
                <w:szCs w:val="20"/>
              </w:rPr>
              <w:t>Dr Manie Moolman</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15h1</w:t>
            </w:r>
            <w:r w:rsidR="006252BF" w:rsidRPr="006252BF">
              <w:rPr>
                <w:rFonts w:ascii="Arial" w:hAnsi="Arial" w:cs="Arial"/>
                <w:sz w:val="20"/>
                <w:szCs w:val="20"/>
              </w:rPr>
              <w:t>0</w:t>
            </w:r>
          </w:p>
        </w:tc>
        <w:tc>
          <w:tcPr>
            <w:tcW w:w="6866" w:type="dxa"/>
          </w:tcPr>
          <w:p w:rsidR="006252BF" w:rsidRPr="006252BF" w:rsidRDefault="006252BF">
            <w:pPr>
              <w:rPr>
                <w:rFonts w:ascii="Arial" w:hAnsi="Arial" w:cs="Arial"/>
                <w:sz w:val="20"/>
                <w:szCs w:val="20"/>
              </w:rPr>
            </w:pPr>
            <w:r w:rsidRPr="006252BF">
              <w:rPr>
                <w:rFonts w:ascii="Arial" w:hAnsi="Arial" w:cs="Arial"/>
                <w:sz w:val="20"/>
                <w:szCs w:val="20"/>
              </w:rPr>
              <w:t>Break</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15h3</w:t>
            </w:r>
            <w:r w:rsidR="006252BF" w:rsidRPr="006252BF">
              <w:rPr>
                <w:rFonts w:ascii="Arial" w:hAnsi="Arial" w:cs="Arial"/>
                <w:sz w:val="20"/>
                <w:szCs w:val="20"/>
              </w:rPr>
              <w:t>0</w:t>
            </w:r>
          </w:p>
        </w:tc>
        <w:tc>
          <w:tcPr>
            <w:tcW w:w="6866" w:type="dxa"/>
          </w:tcPr>
          <w:p w:rsidR="006252BF" w:rsidRPr="006252BF" w:rsidRDefault="006252BF">
            <w:pPr>
              <w:rPr>
                <w:rFonts w:ascii="Arial" w:hAnsi="Arial" w:cs="Arial"/>
                <w:sz w:val="20"/>
                <w:szCs w:val="20"/>
              </w:rPr>
            </w:pPr>
            <w:r w:rsidRPr="006252BF">
              <w:rPr>
                <w:rFonts w:ascii="Arial" w:hAnsi="Arial" w:cs="Arial"/>
                <w:sz w:val="20"/>
                <w:szCs w:val="20"/>
              </w:rPr>
              <w:t>Faculty 6</w:t>
            </w:r>
            <w:r w:rsidR="00501D2A">
              <w:rPr>
                <w:rFonts w:ascii="Arial" w:hAnsi="Arial" w:cs="Arial"/>
                <w:sz w:val="20"/>
                <w:szCs w:val="20"/>
              </w:rPr>
              <w:t xml:space="preserve"> NWU (Potch)</w:t>
            </w:r>
            <w:r w:rsidR="00DE5BBC">
              <w:rPr>
                <w:rFonts w:ascii="Arial" w:hAnsi="Arial" w:cs="Arial"/>
                <w:sz w:val="20"/>
                <w:szCs w:val="20"/>
              </w:rPr>
              <w:t xml:space="preserve">: </w:t>
            </w:r>
            <w:r w:rsidR="004E4065">
              <w:rPr>
                <w:rFonts w:ascii="Arial" w:hAnsi="Arial" w:cs="Arial"/>
                <w:sz w:val="20"/>
                <w:szCs w:val="20"/>
              </w:rPr>
              <w:t xml:space="preserve">Mr </w:t>
            </w:r>
            <w:r w:rsidR="00DE5BBC" w:rsidRPr="00DE5BBC">
              <w:rPr>
                <w:rFonts w:ascii="Arial" w:hAnsi="Arial" w:cs="Arial"/>
                <w:sz w:val="20"/>
                <w:szCs w:val="20"/>
              </w:rPr>
              <w:t>Michael Laubscher</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16h1</w:t>
            </w:r>
            <w:r w:rsidR="006252BF" w:rsidRPr="006252BF">
              <w:rPr>
                <w:rFonts w:ascii="Arial" w:hAnsi="Arial" w:cs="Arial"/>
                <w:sz w:val="20"/>
                <w:szCs w:val="20"/>
              </w:rPr>
              <w:t>0</w:t>
            </w:r>
          </w:p>
        </w:tc>
        <w:tc>
          <w:tcPr>
            <w:tcW w:w="6866" w:type="dxa"/>
          </w:tcPr>
          <w:p w:rsidR="006252BF" w:rsidRPr="006252BF" w:rsidRDefault="006252BF">
            <w:pPr>
              <w:rPr>
                <w:rFonts w:ascii="Arial" w:hAnsi="Arial" w:cs="Arial"/>
                <w:sz w:val="20"/>
                <w:szCs w:val="20"/>
              </w:rPr>
            </w:pPr>
            <w:r w:rsidRPr="006252BF">
              <w:rPr>
                <w:rFonts w:ascii="Arial" w:hAnsi="Arial" w:cs="Arial"/>
                <w:sz w:val="20"/>
                <w:szCs w:val="20"/>
              </w:rPr>
              <w:t>Faculty 7</w:t>
            </w:r>
            <w:r w:rsidR="00C725AF">
              <w:rPr>
                <w:rFonts w:ascii="Arial" w:hAnsi="Arial" w:cs="Arial"/>
                <w:sz w:val="20"/>
                <w:szCs w:val="20"/>
              </w:rPr>
              <w:t xml:space="preserve"> </w:t>
            </w:r>
            <w:r w:rsidR="00BA60EC">
              <w:rPr>
                <w:rFonts w:ascii="Arial" w:hAnsi="Arial" w:cs="Arial"/>
                <w:sz w:val="20"/>
                <w:szCs w:val="20"/>
              </w:rPr>
              <w:t>NMMU: Ms Lynne Biggs</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16h5</w:t>
            </w:r>
            <w:r w:rsidR="006252BF" w:rsidRPr="006252BF">
              <w:rPr>
                <w:rFonts w:ascii="Arial" w:hAnsi="Arial" w:cs="Arial"/>
                <w:sz w:val="20"/>
                <w:szCs w:val="20"/>
              </w:rPr>
              <w:t>0</w:t>
            </w:r>
          </w:p>
        </w:tc>
        <w:tc>
          <w:tcPr>
            <w:tcW w:w="6866" w:type="dxa"/>
          </w:tcPr>
          <w:p w:rsidR="006252BF" w:rsidRPr="006252BF" w:rsidRDefault="006252BF" w:rsidP="00FE0964">
            <w:pPr>
              <w:rPr>
                <w:rFonts w:ascii="Arial" w:hAnsi="Arial" w:cs="Arial"/>
                <w:sz w:val="20"/>
                <w:szCs w:val="20"/>
              </w:rPr>
            </w:pPr>
            <w:r w:rsidRPr="006252BF">
              <w:rPr>
                <w:rFonts w:ascii="Arial" w:hAnsi="Arial" w:cs="Arial"/>
                <w:sz w:val="20"/>
                <w:szCs w:val="20"/>
              </w:rPr>
              <w:t>Faculty 8</w:t>
            </w:r>
            <w:r w:rsidR="00501D2A">
              <w:rPr>
                <w:rFonts w:ascii="Arial" w:hAnsi="Arial" w:cs="Arial"/>
                <w:sz w:val="20"/>
                <w:szCs w:val="20"/>
              </w:rPr>
              <w:t xml:space="preserve"> </w:t>
            </w:r>
            <w:r w:rsidR="00FE0964">
              <w:rPr>
                <w:rFonts w:ascii="Arial" w:hAnsi="Arial" w:cs="Arial"/>
                <w:sz w:val="20"/>
                <w:szCs w:val="20"/>
              </w:rPr>
              <w:t>SU: Mr Theo Broodryk</w:t>
            </w:r>
          </w:p>
        </w:tc>
      </w:tr>
      <w:tr w:rsidR="006252BF" w:rsidRPr="006252BF" w:rsidTr="007850E5">
        <w:tc>
          <w:tcPr>
            <w:tcW w:w="2376" w:type="dxa"/>
          </w:tcPr>
          <w:p w:rsidR="006252BF" w:rsidRPr="006252BF" w:rsidRDefault="007850E5" w:rsidP="006252BF">
            <w:pPr>
              <w:rPr>
                <w:rFonts w:ascii="Arial" w:hAnsi="Arial" w:cs="Arial"/>
                <w:sz w:val="20"/>
                <w:szCs w:val="20"/>
              </w:rPr>
            </w:pPr>
            <w:r>
              <w:rPr>
                <w:rFonts w:ascii="Arial" w:hAnsi="Arial" w:cs="Arial"/>
                <w:sz w:val="20"/>
                <w:szCs w:val="20"/>
              </w:rPr>
              <w:t>17h3</w:t>
            </w:r>
            <w:r w:rsidR="006252BF" w:rsidRPr="006252BF">
              <w:rPr>
                <w:rFonts w:ascii="Arial" w:hAnsi="Arial" w:cs="Arial"/>
                <w:sz w:val="20"/>
                <w:szCs w:val="20"/>
              </w:rPr>
              <w:t>0</w:t>
            </w:r>
          </w:p>
        </w:tc>
        <w:tc>
          <w:tcPr>
            <w:tcW w:w="6866" w:type="dxa"/>
          </w:tcPr>
          <w:p w:rsidR="006252BF" w:rsidRPr="006252BF" w:rsidRDefault="003A3B6C" w:rsidP="006252BF">
            <w:pPr>
              <w:rPr>
                <w:rFonts w:ascii="Arial" w:hAnsi="Arial" w:cs="Arial"/>
                <w:sz w:val="20"/>
                <w:szCs w:val="20"/>
              </w:rPr>
            </w:pPr>
            <w:r>
              <w:rPr>
                <w:rFonts w:ascii="Arial" w:hAnsi="Arial" w:cs="Arial"/>
                <w:sz w:val="20"/>
                <w:szCs w:val="20"/>
              </w:rPr>
              <w:t>Closing</w:t>
            </w:r>
            <w:r w:rsidR="00501D2A">
              <w:rPr>
                <w:rFonts w:ascii="Arial" w:hAnsi="Arial" w:cs="Arial"/>
                <w:sz w:val="20"/>
                <w:szCs w:val="20"/>
              </w:rPr>
              <w:t xml:space="preserve"> Day 1</w:t>
            </w:r>
          </w:p>
        </w:tc>
      </w:tr>
      <w:tr w:rsidR="006252BF" w:rsidRPr="006252BF" w:rsidTr="00DA24C5">
        <w:tc>
          <w:tcPr>
            <w:tcW w:w="9242" w:type="dxa"/>
            <w:gridSpan w:val="2"/>
          </w:tcPr>
          <w:p w:rsidR="006252BF" w:rsidRPr="006252BF" w:rsidRDefault="00AA374D" w:rsidP="006252BF">
            <w:pPr>
              <w:jc w:val="center"/>
              <w:rPr>
                <w:rFonts w:ascii="Arial" w:hAnsi="Arial" w:cs="Arial"/>
                <w:b/>
                <w:sz w:val="20"/>
                <w:szCs w:val="20"/>
              </w:rPr>
            </w:pPr>
            <w:r>
              <w:rPr>
                <w:rFonts w:ascii="Arial" w:hAnsi="Arial" w:cs="Arial"/>
                <w:b/>
                <w:sz w:val="20"/>
                <w:szCs w:val="20"/>
              </w:rPr>
              <w:t>17h30 – 19:00</w:t>
            </w:r>
          </w:p>
          <w:p w:rsidR="006252BF" w:rsidRPr="006252BF" w:rsidRDefault="00AA374D" w:rsidP="006252BF">
            <w:pPr>
              <w:jc w:val="center"/>
              <w:rPr>
                <w:rFonts w:ascii="Arial" w:hAnsi="Arial" w:cs="Arial"/>
                <w:b/>
                <w:sz w:val="20"/>
                <w:szCs w:val="20"/>
              </w:rPr>
            </w:pPr>
            <w:r>
              <w:rPr>
                <w:rFonts w:ascii="Arial" w:hAnsi="Arial" w:cs="Arial"/>
                <w:b/>
                <w:sz w:val="20"/>
                <w:szCs w:val="20"/>
              </w:rPr>
              <w:t>Cocktail Reception</w:t>
            </w:r>
          </w:p>
        </w:tc>
      </w:tr>
    </w:tbl>
    <w:p w:rsidR="00F47A0C" w:rsidRPr="006252BF" w:rsidRDefault="00F47A0C">
      <w:pPr>
        <w:rPr>
          <w:rFonts w:ascii="Arial" w:hAnsi="Arial" w:cs="Arial"/>
          <w:sz w:val="20"/>
          <w:szCs w:val="20"/>
        </w:rPr>
      </w:pPr>
    </w:p>
    <w:p w:rsidR="006252BF" w:rsidRDefault="006252BF"/>
    <w:p w:rsidR="004E4065" w:rsidRDefault="004E4065"/>
    <w:tbl>
      <w:tblPr>
        <w:tblStyle w:val="TableGrid"/>
        <w:tblW w:w="0" w:type="auto"/>
        <w:tblLook w:val="04A0" w:firstRow="1" w:lastRow="0" w:firstColumn="1" w:lastColumn="0" w:noHBand="0" w:noVBand="1"/>
      </w:tblPr>
      <w:tblGrid>
        <w:gridCol w:w="2376"/>
        <w:gridCol w:w="6866"/>
      </w:tblGrid>
      <w:tr w:rsidR="006252BF" w:rsidRPr="006252BF" w:rsidTr="00340670">
        <w:tc>
          <w:tcPr>
            <w:tcW w:w="9242" w:type="dxa"/>
            <w:gridSpan w:val="2"/>
          </w:tcPr>
          <w:p w:rsidR="006252BF" w:rsidRPr="006252BF" w:rsidRDefault="006252BF" w:rsidP="004C0EB2">
            <w:pPr>
              <w:jc w:val="center"/>
              <w:rPr>
                <w:rFonts w:ascii="Arial" w:hAnsi="Arial" w:cs="Arial"/>
                <w:b/>
                <w:sz w:val="20"/>
                <w:szCs w:val="20"/>
              </w:rPr>
            </w:pPr>
            <w:r w:rsidRPr="006252BF">
              <w:rPr>
                <w:rFonts w:ascii="Arial" w:hAnsi="Arial" w:cs="Arial"/>
                <w:b/>
                <w:sz w:val="20"/>
                <w:szCs w:val="20"/>
              </w:rPr>
              <w:t xml:space="preserve">DAY </w:t>
            </w:r>
            <w:r w:rsidR="004C0EB2">
              <w:rPr>
                <w:rFonts w:ascii="Arial" w:hAnsi="Arial" w:cs="Arial"/>
                <w:b/>
                <w:sz w:val="20"/>
                <w:szCs w:val="20"/>
              </w:rPr>
              <w:t>2</w:t>
            </w:r>
            <w:r w:rsidR="00520420">
              <w:rPr>
                <w:rFonts w:ascii="Arial" w:hAnsi="Arial" w:cs="Arial"/>
                <w:b/>
                <w:sz w:val="20"/>
                <w:szCs w:val="20"/>
              </w:rPr>
              <w:t>: 12 September</w:t>
            </w:r>
          </w:p>
        </w:tc>
      </w:tr>
      <w:tr w:rsidR="004E4065" w:rsidRPr="004E4065" w:rsidTr="00340670">
        <w:tc>
          <w:tcPr>
            <w:tcW w:w="9242" w:type="dxa"/>
            <w:gridSpan w:val="2"/>
          </w:tcPr>
          <w:p w:rsidR="004E4065" w:rsidRPr="004E4065" w:rsidRDefault="004E4065" w:rsidP="004C0EB2">
            <w:pPr>
              <w:jc w:val="center"/>
              <w:rPr>
                <w:rFonts w:ascii="Arial" w:hAnsi="Arial" w:cs="Arial"/>
                <w:sz w:val="20"/>
                <w:szCs w:val="20"/>
              </w:rPr>
            </w:pPr>
            <w:r w:rsidRPr="004E4065">
              <w:rPr>
                <w:rFonts w:ascii="Arial" w:hAnsi="Arial" w:cs="Arial"/>
                <w:sz w:val="20"/>
                <w:szCs w:val="20"/>
              </w:rPr>
              <w:t>The programme</w:t>
            </w:r>
            <w:r>
              <w:rPr>
                <w:rFonts w:ascii="Arial" w:hAnsi="Arial" w:cs="Arial"/>
                <w:sz w:val="20"/>
                <w:szCs w:val="20"/>
              </w:rPr>
              <w:t xml:space="preserve"> for day 2 is divided into two parts. In the first three presentations experts will share insights from their respective research</w:t>
            </w:r>
            <w:r w:rsidR="001167DD">
              <w:rPr>
                <w:rFonts w:ascii="Arial" w:hAnsi="Arial" w:cs="Arial"/>
                <w:sz w:val="20"/>
                <w:szCs w:val="20"/>
              </w:rPr>
              <w:t xml:space="preserve"> fields that are of particular relevance to the development of students' writing skills. Each presentation will be 20 minutes long with at least 20 minutes for discussion. These sessions are aimed at facilitating a research-grounded reflection on approaches to writing skills development in legal education. The afternoon sessions will focus on perspectives from practice during two panel discussions involving representatives from various legal services environments.</w:t>
            </w:r>
          </w:p>
        </w:tc>
      </w:tr>
      <w:tr w:rsidR="006252BF" w:rsidRPr="006252BF" w:rsidTr="007850E5">
        <w:tc>
          <w:tcPr>
            <w:tcW w:w="2376" w:type="dxa"/>
          </w:tcPr>
          <w:p w:rsidR="006252BF" w:rsidRPr="006252BF" w:rsidRDefault="00897233" w:rsidP="00340670">
            <w:pPr>
              <w:rPr>
                <w:rFonts w:ascii="Arial" w:hAnsi="Arial" w:cs="Arial"/>
                <w:sz w:val="20"/>
                <w:szCs w:val="20"/>
              </w:rPr>
            </w:pPr>
            <w:r>
              <w:rPr>
                <w:rFonts w:ascii="Arial" w:hAnsi="Arial" w:cs="Arial"/>
                <w:sz w:val="20"/>
                <w:szCs w:val="20"/>
              </w:rPr>
              <w:t>09h00</w:t>
            </w:r>
          </w:p>
        </w:tc>
        <w:tc>
          <w:tcPr>
            <w:tcW w:w="6866" w:type="dxa"/>
          </w:tcPr>
          <w:p w:rsidR="007E045D" w:rsidRPr="007E045D" w:rsidRDefault="007E045D" w:rsidP="00F3239E">
            <w:pPr>
              <w:rPr>
                <w:rFonts w:ascii="Arial" w:hAnsi="Arial" w:cs="Arial"/>
                <w:iCs/>
                <w:sz w:val="20"/>
                <w:szCs w:val="20"/>
              </w:rPr>
            </w:pPr>
            <w:r>
              <w:rPr>
                <w:rFonts w:ascii="Arial" w:hAnsi="Arial" w:cs="Arial"/>
                <w:iCs/>
                <w:sz w:val="20"/>
                <w:szCs w:val="20"/>
              </w:rPr>
              <w:t>Expert Session 1:</w:t>
            </w:r>
          </w:p>
          <w:p w:rsidR="00F3239E" w:rsidRPr="00F3239E" w:rsidRDefault="00F3239E" w:rsidP="00F3239E">
            <w:pPr>
              <w:rPr>
                <w:rFonts w:ascii="Arial" w:hAnsi="Arial" w:cs="Arial"/>
                <w:i/>
                <w:iCs/>
                <w:sz w:val="20"/>
                <w:szCs w:val="20"/>
              </w:rPr>
            </w:pPr>
            <w:r w:rsidRPr="00F3239E">
              <w:rPr>
                <w:rFonts w:ascii="Arial" w:hAnsi="Arial" w:cs="Arial"/>
                <w:i/>
                <w:iCs/>
                <w:sz w:val="20"/>
                <w:szCs w:val="20"/>
              </w:rPr>
              <w:t>Developing powerful writers: embedding writing development in the disciplinary curriculum</w:t>
            </w:r>
          </w:p>
          <w:p w:rsidR="007E045D" w:rsidRPr="006252BF" w:rsidRDefault="007E045D" w:rsidP="00340670">
            <w:pPr>
              <w:rPr>
                <w:rFonts w:ascii="Arial" w:hAnsi="Arial" w:cs="Arial"/>
                <w:sz w:val="20"/>
                <w:szCs w:val="20"/>
              </w:rPr>
            </w:pPr>
            <w:r>
              <w:rPr>
                <w:rFonts w:ascii="Arial" w:hAnsi="Arial" w:cs="Arial"/>
                <w:sz w:val="20"/>
                <w:szCs w:val="20"/>
              </w:rPr>
              <w:t>Dr Cecilia Jacobs</w:t>
            </w:r>
            <w:r w:rsidR="001167DD">
              <w:rPr>
                <w:rFonts w:ascii="Arial" w:hAnsi="Arial" w:cs="Arial"/>
                <w:sz w:val="20"/>
                <w:szCs w:val="20"/>
              </w:rPr>
              <w:t>, Director, Centre for Teaching &amp; Learning, Stellenbosch University</w:t>
            </w:r>
            <w:bookmarkStart w:id="0" w:name="_GoBack"/>
            <w:bookmarkEnd w:id="0"/>
          </w:p>
        </w:tc>
      </w:tr>
      <w:tr w:rsidR="006252BF" w:rsidRPr="006252BF" w:rsidTr="007850E5">
        <w:tc>
          <w:tcPr>
            <w:tcW w:w="2376" w:type="dxa"/>
          </w:tcPr>
          <w:p w:rsidR="006252BF" w:rsidRPr="006252BF" w:rsidRDefault="00897233" w:rsidP="00340670">
            <w:pPr>
              <w:rPr>
                <w:rFonts w:ascii="Arial" w:hAnsi="Arial" w:cs="Arial"/>
                <w:sz w:val="20"/>
                <w:szCs w:val="20"/>
              </w:rPr>
            </w:pPr>
            <w:r>
              <w:rPr>
                <w:rFonts w:ascii="Arial" w:hAnsi="Arial" w:cs="Arial"/>
                <w:sz w:val="20"/>
                <w:szCs w:val="20"/>
              </w:rPr>
              <w:t>09h50</w:t>
            </w:r>
          </w:p>
        </w:tc>
        <w:tc>
          <w:tcPr>
            <w:tcW w:w="6866" w:type="dxa"/>
          </w:tcPr>
          <w:p w:rsidR="007E045D" w:rsidRPr="007E045D" w:rsidRDefault="007E045D" w:rsidP="00520420">
            <w:pPr>
              <w:rPr>
                <w:rFonts w:ascii="Arial" w:hAnsi="Arial" w:cs="Arial"/>
                <w:sz w:val="20"/>
                <w:szCs w:val="20"/>
              </w:rPr>
            </w:pPr>
            <w:r>
              <w:rPr>
                <w:rFonts w:ascii="Arial" w:hAnsi="Arial" w:cs="Arial"/>
                <w:sz w:val="20"/>
                <w:szCs w:val="20"/>
              </w:rPr>
              <w:t>Expert Session 2:</w:t>
            </w:r>
          </w:p>
          <w:p w:rsidR="007E045D" w:rsidRDefault="007E045D" w:rsidP="00520420">
            <w:pPr>
              <w:rPr>
                <w:rFonts w:ascii="Arial" w:hAnsi="Arial" w:cs="Arial"/>
                <w:i/>
                <w:sz w:val="20"/>
                <w:szCs w:val="20"/>
              </w:rPr>
            </w:pPr>
            <w:r w:rsidRPr="007E045D">
              <w:rPr>
                <w:rFonts w:ascii="Arial" w:hAnsi="Arial" w:cs="Arial"/>
                <w:i/>
                <w:sz w:val="20"/>
                <w:szCs w:val="20"/>
              </w:rPr>
              <w:t>The unseen link: Reading for writing</w:t>
            </w:r>
          </w:p>
          <w:p w:rsidR="007E045D" w:rsidRPr="007E045D" w:rsidRDefault="007E045D" w:rsidP="00520420">
            <w:pPr>
              <w:rPr>
                <w:rFonts w:ascii="Arial" w:hAnsi="Arial" w:cs="Arial"/>
                <w:sz w:val="20"/>
                <w:szCs w:val="20"/>
              </w:rPr>
            </w:pPr>
            <w:r w:rsidRPr="007E045D">
              <w:rPr>
                <w:rFonts w:ascii="Arial" w:hAnsi="Arial" w:cs="Arial"/>
                <w:sz w:val="20"/>
                <w:szCs w:val="20"/>
              </w:rPr>
              <w:t>Prof Christa van der Walt</w:t>
            </w:r>
            <w:r w:rsidR="001167DD">
              <w:rPr>
                <w:rFonts w:ascii="Arial" w:hAnsi="Arial" w:cs="Arial"/>
                <w:sz w:val="20"/>
                <w:szCs w:val="20"/>
              </w:rPr>
              <w:t xml:space="preserve">, Department of </w:t>
            </w:r>
            <w:r w:rsidR="001167DD" w:rsidRPr="001167DD">
              <w:rPr>
                <w:rFonts w:ascii="Arial" w:hAnsi="Arial" w:cs="Arial"/>
                <w:sz w:val="20"/>
                <w:szCs w:val="20"/>
              </w:rPr>
              <w:t>Curriculum Studies</w:t>
            </w:r>
            <w:r w:rsidR="001167DD">
              <w:rPr>
                <w:rFonts w:ascii="Arial" w:hAnsi="Arial" w:cs="Arial"/>
                <w:sz w:val="20"/>
                <w:szCs w:val="20"/>
              </w:rPr>
              <w:t>, Faculty of Education, Stellenbosch University</w:t>
            </w:r>
          </w:p>
        </w:tc>
      </w:tr>
      <w:tr w:rsidR="006252BF" w:rsidRPr="006252BF" w:rsidTr="007850E5">
        <w:tc>
          <w:tcPr>
            <w:tcW w:w="2376" w:type="dxa"/>
          </w:tcPr>
          <w:p w:rsidR="006252BF" w:rsidRPr="006252BF" w:rsidRDefault="00897233" w:rsidP="00DF0D55">
            <w:pPr>
              <w:rPr>
                <w:rFonts w:ascii="Arial" w:hAnsi="Arial" w:cs="Arial"/>
                <w:sz w:val="20"/>
                <w:szCs w:val="20"/>
              </w:rPr>
            </w:pPr>
            <w:r>
              <w:rPr>
                <w:rFonts w:ascii="Arial" w:hAnsi="Arial" w:cs="Arial"/>
                <w:sz w:val="20"/>
                <w:szCs w:val="20"/>
              </w:rPr>
              <w:t>10h30</w:t>
            </w:r>
          </w:p>
        </w:tc>
        <w:tc>
          <w:tcPr>
            <w:tcW w:w="6866" w:type="dxa"/>
          </w:tcPr>
          <w:p w:rsidR="006252BF" w:rsidRPr="006252BF" w:rsidRDefault="00897233" w:rsidP="00340670">
            <w:pPr>
              <w:rPr>
                <w:rFonts w:ascii="Arial" w:hAnsi="Arial" w:cs="Arial"/>
                <w:sz w:val="20"/>
                <w:szCs w:val="20"/>
              </w:rPr>
            </w:pPr>
            <w:r>
              <w:rPr>
                <w:rFonts w:ascii="Arial" w:hAnsi="Arial" w:cs="Arial"/>
                <w:sz w:val="20"/>
                <w:szCs w:val="20"/>
              </w:rPr>
              <w:t>Break</w:t>
            </w:r>
          </w:p>
        </w:tc>
      </w:tr>
      <w:tr w:rsidR="006252BF" w:rsidRPr="006252BF" w:rsidTr="007850E5">
        <w:tc>
          <w:tcPr>
            <w:tcW w:w="2376" w:type="dxa"/>
          </w:tcPr>
          <w:p w:rsidR="006252BF" w:rsidRPr="006252BF" w:rsidRDefault="006252BF" w:rsidP="00172BCC">
            <w:pPr>
              <w:rPr>
                <w:rFonts w:ascii="Arial" w:hAnsi="Arial" w:cs="Arial"/>
                <w:sz w:val="20"/>
                <w:szCs w:val="20"/>
              </w:rPr>
            </w:pPr>
            <w:r w:rsidRPr="006252BF">
              <w:rPr>
                <w:rFonts w:ascii="Arial" w:hAnsi="Arial" w:cs="Arial"/>
                <w:sz w:val="20"/>
                <w:szCs w:val="20"/>
              </w:rPr>
              <w:t>11h</w:t>
            </w:r>
            <w:r w:rsidR="00CA1EBE">
              <w:rPr>
                <w:rFonts w:ascii="Arial" w:hAnsi="Arial" w:cs="Arial"/>
                <w:sz w:val="20"/>
                <w:szCs w:val="20"/>
              </w:rPr>
              <w:t>0</w:t>
            </w:r>
            <w:r w:rsidR="00520420">
              <w:rPr>
                <w:rFonts w:ascii="Arial" w:hAnsi="Arial" w:cs="Arial"/>
                <w:sz w:val="20"/>
                <w:szCs w:val="20"/>
              </w:rPr>
              <w:t>0</w:t>
            </w:r>
          </w:p>
        </w:tc>
        <w:tc>
          <w:tcPr>
            <w:tcW w:w="6866" w:type="dxa"/>
          </w:tcPr>
          <w:p w:rsidR="007E045D" w:rsidRPr="007E045D" w:rsidRDefault="007E045D" w:rsidP="00897233">
            <w:pPr>
              <w:rPr>
                <w:rFonts w:ascii="Arial" w:hAnsi="Arial" w:cs="Arial"/>
                <w:sz w:val="20"/>
                <w:szCs w:val="20"/>
                <w:lang w:val="af-ZA"/>
              </w:rPr>
            </w:pPr>
            <w:r>
              <w:rPr>
                <w:rFonts w:ascii="Arial" w:hAnsi="Arial" w:cs="Arial"/>
                <w:sz w:val="20"/>
                <w:szCs w:val="20"/>
                <w:lang w:val="af-ZA"/>
              </w:rPr>
              <w:t>Expert Session 3:</w:t>
            </w:r>
          </w:p>
          <w:p w:rsidR="006252BF" w:rsidRDefault="00D10663" w:rsidP="00897233">
            <w:pPr>
              <w:rPr>
                <w:rFonts w:ascii="Arial" w:hAnsi="Arial" w:cs="Arial"/>
                <w:i/>
                <w:sz w:val="20"/>
                <w:szCs w:val="20"/>
                <w:lang w:val="af-ZA"/>
              </w:rPr>
            </w:pPr>
            <w:r w:rsidRPr="00D10663">
              <w:rPr>
                <w:rFonts w:ascii="Arial" w:hAnsi="Arial" w:cs="Arial"/>
                <w:i/>
                <w:sz w:val="20"/>
                <w:szCs w:val="20"/>
                <w:lang w:val="af-ZA"/>
              </w:rPr>
              <w:t>Information and communication technology for writing skills development: A prudent venture?</w:t>
            </w:r>
          </w:p>
          <w:p w:rsidR="007E045D" w:rsidRPr="007E045D" w:rsidRDefault="007E045D" w:rsidP="00897233">
            <w:pPr>
              <w:rPr>
                <w:rFonts w:ascii="Arial" w:hAnsi="Arial" w:cs="Arial"/>
                <w:sz w:val="20"/>
                <w:szCs w:val="20"/>
              </w:rPr>
            </w:pPr>
            <w:r w:rsidRPr="007E045D">
              <w:rPr>
                <w:rFonts w:ascii="Arial" w:hAnsi="Arial" w:cs="Arial"/>
                <w:sz w:val="20"/>
                <w:szCs w:val="20"/>
              </w:rPr>
              <w:t>Dr Amanda Lourens</w:t>
            </w:r>
            <w:r w:rsidR="001167DD">
              <w:rPr>
                <w:rFonts w:ascii="Arial" w:hAnsi="Arial" w:cs="Arial"/>
                <w:sz w:val="20"/>
                <w:szCs w:val="20"/>
              </w:rPr>
              <w:t>, Department of Afrikaans and Dutch, Faculty of Arts and Social Sciences, Stellenbosch University</w:t>
            </w:r>
          </w:p>
        </w:tc>
      </w:tr>
      <w:tr w:rsidR="006252BF" w:rsidRPr="006252BF" w:rsidTr="007850E5">
        <w:tc>
          <w:tcPr>
            <w:tcW w:w="2376" w:type="dxa"/>
          </w:tcPr>
          <w:p w:rsidR="006252BF" w:rsidRPr="006252BF" w:rsidRDefault="00CA1EBE" w:rsidP="00172BCC">
            <w:pPr>
              <w:rPr>
                <w:rFonts w:ascii="Arial" w:hAnsi="Arial" w:cs="Arial"/>
                <w:sz w:val="20"/>
                <w:szCs w:val="20"/>
              </w:rPr>
            </w:pPr>
            <w:r>
              <w:rPr>
                <w:rFonts w:ascii="Arial" w:hAnsi="Arial" w:cs="Arial"/>
                <w:sz w:val="20"/>
                <w:szCs w:val="20"/>
              </w:rPr>
              <w:t>11</w:t>
            </w:r>
            <w:r w:rsidR="006252BF" w:rsidRPr="006252BF">
              <w:rPr>
                <w:rFonts w:ascii="Arial" w:hAnsi="Arial" w:cs="Arial"/>
                <w:sz w:val="20"/>
                <w:szCs w:val="20"/>
              </w:rPr>
              <w:t>h</w:t>
            </w:r>
            <w:r w:rsidR="00897233">
              <w:rPr>
                <w:rFonts w:ascii="Arial" w:hAnsi="Arial" w:cs="Arial"/>
                <w:sz w:val="20"/>
                <w:szCs w:val="20"/>
              </w:rPr>
              <w:t>5</w:t>
            </w:r>
            <w:r>
              <w:rPr>
                <w:rFonts w:ascii="Arial" w:hAnsi="Arial" w:cs="Arial"/>
                <w:sz w:val="20"/>
                <w:szCs w:val="20"/>
              </w:rPr>
              <w:t>0</w:t>
            </w:r>
          </w:p>
        </w:tc>
        <w:tc>
          <w:tcPr>
            <w:tcW w:w="6866" w:type="dxa"/>
          </w:tcPr>
          <w:p w:rsidR="00D10663" w:rsidRDefault="007E045D" w:rsidP="00340670">
            <w:pPr>
              <w:rPr>
                <w:rFonts w:ascii="Arial" w:hAnsi="Arial" w:cs="Arial"/>
                <w:sz w:val="20"/>
                <w:szCs w:val="20"/>
              </w:rPr>
            </w:pPr>
            <w:r>
              <w:rPr>
                <w:rFonts w:ascii="Arial" w:hAnsi="Arial" w:cs="Arial"/>
                <w:sz w:val="20"/>
                <w:szCs w:val="20"/>
              </w:rPr>
              <w:t>Panel</w:t>
            </w:r>
            <w:r w:rsidR="00897233">
              <w:rPr>
                <w:rFonts w:ascii="Arial" w:hAnsi="Arial" w:cs="Arial"/>
                <w:sz w:val="20"/>
                <w:szCs w:val="20"/>
              </w:rPr>
              <w:t xml:space="preserve">: </w:t>
            </w:r>
            <w:r>
              <w:rPr>
                <w:rFonts w:ascii="Arial" w:hAnsi="Arial" w:cs="Arial"/>
                <w:sz w:val="20"/>
                <w:szCs w:val="20"/>
              </w:rPr>
              <w:t>Perspectives from practice 1</w:t>
            </w:r>
          </w:p>
          <w:p w:rsidR="00D10663" w:rsidRDefault="00D10663" w:rsidP="00340670">
            <w:pPr>
              <w:rPr>
                <w:rFonts w:ascii="Arial" w:hAnsi="Arial" w:cs="Arial"/>
                <w:i/>
                <w:sz w:val="20"/>
                <w:szCs w:val="20"/>
              </w:rPr>
            </w:pPr>
            <w:r w:rsidRPr="00D10663">
              <w:rPr>
                <w:rFonts w:ascii="Arial" w:hAnsi="Arial" w:cs="Arial"/>
                <w:i/>
                <w:sz w:val="20"/>
                <w:szCs w:val="20"/>
              </w:rPr>
              <w:t>Writing skills training post university</w:t>
            </w:r>
            <w:r w:rsidR="00A35DE9">
              <w:rPr>
                <w:rFonts w:ascii="Arial" w:hAnsi="Arial" w:cs="Arial"/>
                <w:i/>
                <w:sz w:val="20"/>
                <w:szCs w:val="20"/>
              </w:rPr>
              <w:t xml:space="preserve"> study</w:t>
            </w:r>
          </w:p>
          <w:p w:rsidR="00AE2610" w:rsidRPr="00AE2610" w:rsidRDefault="00AE2610" w:rsidP="00340670">
            <w:pPr>
              <w:rPr>
                <w:rFonts w:ascii="Arial" w:hAnsi="Arial" w:cs="Arial"/>
                <w:sz w:val="20"/>
                <w:szCs w:val="20"/>
              </w:rPr>
            </w:pPr>
            <w:r>
              <w:rPr>
                <w:rFonts w:ascii="Arial" w:hAnsi="Arial" w:cs="Arial"/>
                <w:sz w:val="20"/>
                <w:szCs w:val="20"/>
              </w:rPr>
              <w:t xml:space="preserve">Adv Tim Bruinders SC, Johannesburg Bar; Ms Marcelle Luter, State Attorney's Office; Mr Nic Swart, CEO LSSA  </w:t>
            </w:r>
          </w:p>
        </w:tc>
      </w:tr>
      <w:tr w:rsidR="006252BF" w:rsidRPr="006252BF" w:rsidTr="007850E5">
        <w:tc>
          <w:tcPr>
            <w:tcW w:w="2376" w:type="dxa"/>
          </w:tcPr>
          <w:p w:rsidR="006252BF" w:rsidRPr="006252BF" w:rsidRDefault="006252BF" w:rsidP="00CA1EBE">
            <w:pPr>
              <w:rPr>
                <w:rFonts w:ascii="Arial" w:hAnsi="Arial" w:cs="Arial"/>
                <w:sz w:val="20"/>
                <w:szCs w:val="20"/>
              </w:rPr>
            </w:pPr>
            <w:r w:rsidRPr="006252BF">
              <w:rPr>
                <w:rFonts w:ascii="Arial" w:hAnsi="Arial" w:cs="Arial"/>
                <w:sz w:val="20"/>
                <w:szCs w:val="20"/>
              </w:rPr>
              <w:t>1</w:t>
            </w:r>
            <w:r w:rsidR="00CA1EBE">
              <w:rPr>
                <w:rFonts w:ascii="Arial" w:hAnsi="Arial" w:cs="Arial"/>
                <w:sz w:val="20"/>
                <w:szCs w:val="20"/>
              </w:rPr>
              <w:t>2</w:t>
            </w:r>
            <w:r w:rsidRPr="006252BF">
              <w:rPr>
                <w:rFonts w:ascii="Arial" w:hAnsi="Arial" w:cs="Arial"/>
                <w:sz w:val="20"/>
                <w:szCs w:val="20"/>
              </w:rPr>
              <w:t>h</w:t>
            </w:r>
            <w:r w:rsidR="00897233">
              <w:rPr>
                <w:rFonts w:ascii="Arial" w:hAnsi="Arial" w:cs="Arial"/>
                <w:sz w:val="20"/>
                <w:szCs w:val="20"/>
              </w:rPr>
              <w:t>3</w:t>
            </w:r>
            <w:r w:rsidRPr="006252BF">
              <w:rPr>
                <w:rFonts w:ascii="Arial" w:hAnsi="Arial" w:cs="Arial"/>
                <w:sz w:val="20"/>
                <w:szCs w:val="20"/>
              </w:rPr>
              <w:t>0</w:t>
            </w:r>
          </w:p>
        </w:tc>
        <w:tc>
          <w:tcPr>
            <w:tcW w:w="6866" w:type="dxa"/>
          </w:tcPr>
          <w:p w:rsidR="006252BF" w:rsidRPr="006252BF" w:rsidRDefault="00520420" w:rsidP="00340670">
            <w:pPr>
              <w:rPr>
                <w:rFonts w:ascii="Arial" w:hAnsi="Arial" w:cs="Arial"/>
                <w:sz w:val="20"/>
                <w:szCs w:val="20"/>
              </w:rPr>
            </w:pPr>
            <w:r>
              <w:rPr>
                <w:rFonts w:ascii="Arial" w:hAnsi="Arial" w:cs="Arial"/>
                <w:sz w:val="20"/>
                <w:szCs w:val="20"/>
              </w:rPr>
              <w:t>Lunch</w:t>
            </w:r>
          </w:p>
        </w:tc>
      </w:tr>
      <w:tr w:rsidR="00520420" w:rsidRPr="00520420" w:rsidTr="007850E5">
        <w:tc>
          <w:tcPr>
            <w:tcW w:w="2376" w:type="dxa"/>
          </w:tcPr>
          <w:p w:rsidR="00520420" w:rsidRPr="00520420" w:rsidRDefault="00897233" w:rsidP="00CA1EBE">
            <w:pPr>
              <w:rPr>
                <w:rFonts w:ascii="Arial" w:hAnsi="Arial" w:cs="Arial"/>
                <w:sz w:val="20"/>
                <w:szCs w:val="20"/>
              </w:rPr>
            </w:pPr>
            <w:r>
              <w:rPr>
                <w:rFonts w:ascii="Arial" w:hAnsi="Arial" w:cs="Arial"/>
                <w:sz w:val="20"/>
                <w:szCs w:val="20"/>
              </w:rPr>
              <w:t>13h30</w:t>
            </w:r>
          </w:p>
        </w:tc>
        <w:tc>
          <w:tcPr>
            <w:tcW w:w="6866" w:type="dxa"/>
          </w:tcPr>
          <w:p w:rsidR="00520420" w:rsidRDefault="00520420" w:rsidP="00D10663">
            <w:pPr>
              <w:rPr>
                <w:rFonts w:ascii="Arial" w:hAnsi="Arial" w:cs="Arial"/>
                <w:sz w:val="20"/>
                <w:szCs w:val="20"/>
              </w:rPr>
            </w:pPr>
            <w:r>
              <w:rPr>
                <w:rFonts w:ascii="Arial" w:hAnsi="Arial" w:cs="Arial"/>
                <w:sz w:val="20"/>
                <w:szCs w:val="20"/>
              </w:rPr>
              <w:t xml:space="preserve">Panel: </w:t>
            </w:r>
            <w:r w:rsidR="00D10663">
              <w:rPr>
                <w:rFonts w:ascii="Arial" w:hAnsi="Arial" w:cs="Arial"/>
                <w:sz w:val="20"/>
                <w:szCs w:val="20"/>
              </w:rPr>
              <w:t xml:space="preserve">Perspectives from the practice 2 </w:t>
            </w:r>
          </w:p>
          <w:p w:rsidR="00D10663" w:rsidRDefault="00D10663" w:rsidP="00D10663">
            <w:pPr>
              <w:rPr>
                <w:rFonts w:ascii="Arial" w:hAnsi="Arial" w:cs="Arial"/>
                <w:i/>
                <w:sz w:val="20"/>
                <w:szCs w:val="20"/>
              </w:rPr>
            </w:pPr>
            <w:r w:rsidRPr="007E045D">
              <w:rPr>
                <w:rFonts w:ascii="Arial" w:hAnsi="Arial" w:cs="Arial"/>
                <w:i/>
                <w:sz w:val="20"/>
                <w:szCs w:val="20"/>
              </w:rPr>
              <w:t>The professions' expectations and experiences of graduates' writing skills</w:t>
            </w:r>
          </w:p>
          <w:p w:rsidR="00AE2610" w:rsidRPr="00AE2610" w:rsidRDefault="00AE2610" w:rsidP="00D10663">
            <w:pPr>
              <w:rPr>
                <w:rFonts w:ascii="Arial" w:hAnsi="Arial" w:cs="Arial"/>
                <w:sz w:val="20"/>
                <w:szCs w:val="20"/>
              </w:rPr>
            </w:pPr>
            <w:r w:rsidRPr="00AE2610">
              <w:rPr>
                <w:rFonts w:ascii="Arial" w:hAnsi="Arial" w:cs="Arial"/>
                <w:sz w:val="20"/>
                <w:szCs w:val="20"/>
              </w:rPr>
              <w:t>Adv Tim Bruinders SC, Johannesburg Bar;</w:t>
            </w:r>
            <w:r>
              <w:rPr>
                <w:rFonts w:ascii="Arial" w:hAnsi="Arial" w:cs="Arial"/>
                <w:sz w:val="20"/>
                <w:szCs w:val="20"/>
              </w:rPr>
              <w:t xml:space="preserve"> Ms Kathy Colman, Webber Wentzel; Mr Ettiene Barnard, co-chair LSSA</w:t>
            </w:r>
          </w:p>
        </w:tc>
      </w:tr>
      <w:tr w:rsidR="00520420" w:rsidRPr="006252BF" w:rsidTr="007850E5">
        <w:tc>
          <w:tcPr>
            <w:tcW w:w="2376" w:type="dxa"/>
          </w:tcPr>
          <w:p w:rsidR="00520420" w:rsidRPr="006252BF" w:rsidRDefault="00897233" w:rsidP="006252BF">
            <w:pPr>
              <w:rPr>
                <w:rFonts w:ascii="Arial" w:hAnsi="Arial" w:cs="Arial"/>
                <w:sz w:val="20"/>
                <w:szCs w:val="20"/>
              </w:rPr>
            </w:pPr>
            <w:r>
              <w:rPr>
                <w:rFonts w:ascii="Arial" w:hAnsi="Arial" w:cs="Arial"/>
                <w:sz w:val="20"/>
                <w:szCs w:val="20"/>
              </w:rPr>
              <w:t>14h</w:t>
            </w:r>
            <w:r w:rsidR="00CA1EBE">
              <w:rPr>
                <w:rFonts w:ascii="Arial" w:hAnsi="Arial" w:cs="Arial"/>
                <w:sz w:val="20"/>
                <w:szCs w:val="20"/>
              </w:rPr>
              <w:t>3</w:t>
            </w:r>
            <w:r w:rsidR="00520420">
              <w:rPr>
                <w:rFonts w:ascii="Arial" w:hAnsi="Arial" w:cs="Arial"/>
                <w:sz w:val="20"/>
                <w:szCs w:val="20"/>
              </w:rPr>
              <w:t>0</w:t>
            </w:r>
          </w:p>
        </w:tc>
        <w:tc>
          <w:tcPr>
            <w:tcW w:w="6866" w:type="dxa"/>
          </w:tcPr>
          <w:p w:rsidR="00520420" w:rsidRDefault="00520420" w:rsidP="00340670">
            <w:pPr>
              <w:rPr>
                <w:rFonts w:ascii="Arial" w:hAnsi="Arial" w:cs="Arial"/>
                <w:sz w:val="20"/>
                <w:szCs w:val="20"/>
              </w:rPr>
            </w:pPr>
            <w:r>
              <w:rPr>
                <w:rFonts w:ascii="Arial" w:hAnsi="Arial" w:cs="Arial"/>
                <w:sz w:val="20"/>
                <w:szCs w:val="20"/>
              </w:rPr>
              <w:t xml:space="preserve">Closing </w:t>
            </w:r>
            <w:r w:rsidR="00CA1EBE">
              <w:rPr>
                <w:rFonts w:ascii="Arial" w:hAnsi="Arial" w:cs="Arial"/>
                <w:sz w:val="20"/>
                <w:szCs w:val="20"/>
              </w:rPr>
              <w:t>discussion</w:t>
            </w:r>
            <w:r>
              <w:rPr>
                <w:rFonts w:ascii="Arial" w:hAnsi="Arial" w:cs="Arial"/>
                <w:sz w:val="20"/>
                <w:szCs w:val="20"/>
              </w:rPr>
              <w:t>: The way forward</w:t>
            </w:r>
          </w:p>
          <w:p w:rsidR="00520420" w:rsidRDefault="00FE0964" w:rsidP="00520420">
            <w:pPr>
              <w:ind w:left="720"/>
              <w:rPr>
                <w:rFonts w:ascii="Arial" w:hAnsi="Arial" w:cs="Arial"/>
                <w:sz w:val="20"/>
                <w:szCs w:val="20"/>
              </w:rPr>
            </w:pPr>
            <w:r>
              <w:rPr>
                <w:rFonts w:ascii="Arial" w:hAnsi="Arial" w:cs="Arial"/>
                <w:sz w:val="20"/>
                <w:szCs w:val="20"/>
              </w:rPr>
              <w:t xml:space="preserve">Prof </w:t>
            </w:r>
            <w:r w:rsidR="00520420">
              <w:rPr>
                <w:rFonts w:ascii="Arial" w:hAnsi="Arial" w:cs="Arial"/>
                <w:sz w:val="20"/>
                <w:szCs w:val="20"/>
              </w:rPr>
              <w:t>Geo Quinot</w:t>
            </w:r>
          </w:p>
        </w:tc>
      </w:tr>
      <w:tr w:rsidR="006252BF" w:rsidRPr="006252BF" w:rsidTr="00340670">
        <w:tc>
          <w:tcPr>
            <w:tcW w:w="9242" w:type="dxa"/>
            <w:gridSpan w:val="2"/>
          </w:tcPr>
          <w:p w:rsidR="006252BF" w:rsidRPr="006252BF" w:rsidRDefault="00520420" w:rsidP="00340670">
            <w:pPr>
              <w:jc w:val="center"/>
              <w:rPr>
                <w:rFonts w:ascii="Arial" w:hAnsi="Arial" w:cs="Arial"/>
                <w:b/>
                <w:sz w:val="20"/>
                <w:szCs w:val="20"/>
              </w:rPr>
            </w:pPr>
            <w:r>
              <w:rPr>
                <w:rFonts w:ascii="Arial" w:hAnsi="Arial" w:cs="Arial"/>
                <w:b/>
                <w:sz w:val="20"/>
                <w:szCs w:val="20"/>
              </w:rPr>
              <w:t>15</w:t>
            </w:r>
            <w:r w:rsidR="00897233">
              <w:rPr>
                <w:rFonts w:ascii="Arial" w:hAnsi="Arial" w:cs="Arial"/>
                <w:b/>
                <w:sz w:val="20"/>
                <w:szCs w:val="20"/>
              </w:rPr>
              <w:t>h3</w:t>
            </w:r>
            <w:r w:rsidR="006252BF">
              <w:rPr>
                <w:rFonts w:ascii="Arial" w:hAnsi="Arial" w:cs="Arial"/>
                <w:b/>
                <w:sz w:val="20"/>
                <w:szCs w:val="20"/>
              </w:rPr>
              <w:t>0</w:t>
            </w:r>
          </w:p>
          <w:p w:rsidR="006252BF" w:rsidRPr="006252BF" w:rsidRDefault="006252BF" w:rsidP="00340670">
            <w:pPr>
              <w:jc w:val="center"/>
              <w:rPr>
                <w:rFonts w:ascii="Arial" w:hAnsi="Arial" w:cs="Arial"/>
                <w:b/>
                <w:sz w:val="20"/>
                <w:szCs w:val="20"/>
              </w:rPr>
            </w:pPr>
            <w:r>
              <w:rPr>
                <w:rFonts w:ascii="Arial" w:hAnsi="Arial" w:cs="Arial"/>
                <w:b/>
                <w:sz w:val="20"/>
                <w:szCs w:val="20"/>
              </w:rPr>
              <w:t>Conference closes</w:t>
            </w:r>
          </w:p>
        </w:tc>
      </w:tr>
    </w:tbl>
    <w:p w:rsidR="0049417A" w:rsidRDefault="00B109A1">
      <w:r>
        <w:t xml:space="preserve"> </w:t>
      </w:r>
    </w:p>
    <w:p w:rsidR="006252BF" w:rsidRDefault="006252BF"/>
    <w:sectPr w:rsidR="006252BF" w:rsidSect="00C437DA">
      <w:head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81" w:rsidRDefault="003C2D81" w:rsidP="00C437DA">
      <w:pPr>
        <w:spacing w:after="0" w:line="240" w:lineRule="auto"/>
      </w:pPr>
      <w:r>
        <w:separator/>
      </w:r>
    </w:p>
  </w:endnote>
  <w:endnote w:type="continuationSeparator" w:id="0">
    <w:p w:rsidR="003C2D81" w:rsidRDefault="003C2D81" w:rsidP="00C4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81" w:rsidRDefault="003C2D81" w:rsidP="00C437DA">
      <w:pPr>
        <w:spacing w:after="0" w:line="240" w:lineRule="auto"/>
      </w:pPr>
      <w:r>
        <w:separator/>
      </w:r>
    </w:p>
  </w:footnote>
  <w:footnote w:type="continuationSeparator" w:id="0">
    <w:p w:rsidR="003C2D81" w:rsidRDefault="003C2D81" w:rsidP="00C43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DA" w:rsidRDefault="00C437DA" w:rsidP="00C437DA">
    <w:pPr>
      <w:pStyle w:val="Header"/>
      <w:jc w:val="center"/>
    </w:pPr>
    <w:r>
      <w:rPr>
        <w:lang w:eastAsia="en-ZA"/>
      </w:rPr>
      <w:drawing>
        <wp:inline distT="0" distB="0" distL="0" distR="0" wp14:anchorId="4C8BA588" wp14:editId="245A3C5B">
          <wp:extent cx="3087370" cy="962025"/>
          <wp:effectExtent l="0" t="0" r="0" b="9525"/>
          <wp:docPr id="1" name="Picture 1" descr="..\..\..\LOGO MASTER COPY\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TER COPY\jp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370" cy="962025"/>
                  </a:xfrm>
                  <a:prstGeom prst="rect">
                    <a:avLst/>
                  </a:prstGeom>
                  <a:noFill/>
                  <a:ln>
                    <a:noFill/>
                  </a:ln>
                </pic:spPr>
              </pic:pic>
            </a:graphicData>
          </a:graphic>
        </wp:inline>
      </w:drawing>
    </w:r>
  </w:p>
  <w:p w:rsidR="00C437DA" w:rsidRDefault="00C43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0A5"/>
    <w:multiLevelType w:val="hybridMultilevel"/>
    <w:tmpl w:val="3DCAFD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F733A27"/>
    <w:multiLevelType w:val="multilevel"/>
    <w:tmpl w:val="7056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BF"/>
    <w:rsid w:val="000165C9"/>
    <w:rsid w:val="00113DA4"/>
    <w:rsid w:val="001167DD"/>
    <w:rsid w:val="00172BCC"/>
    <w:rsid w:val="00195E8F"/>
    <w:rsid w:val="00221FA1"/>
    <w:rsid w:val="003A3B6C"/>
    <w:rsid w:val="003C2D81"/>
    <w:rsid w:val="0049417A"/>
    <w:rsid w:val="004C0EB2"/>
    <w:rsid w:val="004E4065"/>
    <w:rsid w:val="00501D2A"/>
    <w:rsid w:val="00520420"/>
    <w:rsid w:val="00593FB5"/>
    <w:rsid w:val="006252BF"/>
    <w:rsid w:val="00676C68"/>
    <w:rsid w:val="0078028E"/>
    <w:rsid w:val="007850E5"/>
    <w:rsid w:val="007A3593"/>
    <w:rsid w:val="007E045D"/>
    <w:rsid w:val="00897233"/>
    <w:rsid w:val="00926A0A"/>
    <w:rsid w:val="00A35DE9"/>
    <w:rsid w:val="00AA374D"/>
    <w:rsid w:val="00AE2610"/>
    <w:rsid w:val="00B109A1"/>
    <w:rsid w:val="00B151FF"/>
    <w:rsid w:val="00B63529"/>
    <w:rsid w:val="00BA60EC"/>
    <w:rsid w:val="00C437DA"/>
    <w:rsid w:val="00C725AF"/>
    <w:rsid w:val="00CA1EBE"/>
    <w:rsid w:val="00D10663"/>
    <w:rsid w:val="00DE5BBC"/>
    <w:rsid w:val="00DF0D55"/>
    <w:rsid w:val="00E45F54"/>
    <w:rsid w:val="00E63798"/>
    <w:rsid w:val="00ED18D6"/>
    <w:rsid w:val="00F3239E"/>
    <w:rsid w:val="00F47A0C"/>
    <w:rsid w:val="00FE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3B6C"/>
    <w:rPr>
      <w:sz w:val="16"/>
      <w:szCs w:val="16"/>
    </w:rPr>
  </w:style>
  <w:style w:type="paragraph" w:styleId="CommentText">
    <w:name w:val="annotation text"/>
    <w:basedOn w:val="Normal"/>
    <w:link w:val="CommentTextChar"/>
    <w:uiPriority w:val="99"/>
    <w:semiHidden/>
    <w:unhideWhenUsed/>
    <w:rsid w:val="003A3B6C"/>
    <w:pPr>
      <w:spacing w:line="240" w:lineRule="auto"/>
    </w:pPr>
    <w:rPr>
      <w:sz w:val="20"/>
      <w:szCs w:val="20"/>
    </w:rPr>
  </w:style>
  <w:style w:type="character" w:customStyle="1" w:styleId="CommentTextChar">
    <w:name w:val="Comment Text Char"/>
    <w:basedOn w:val="DefaultParagraphFont"/>
    <w:link w:val="CommentText"/>
    <w:uiPriority w:val="99"/>
    <w:semiHidden/>
    <w:rsid w:val="003A3B6C"/>
    <w:rPr>
      <w:noProof/>
      <w:sz w:val="20"/>
      <w:szCs w:val="20"/>
    </w:rPr>
  </w:style>
  <w:style w:type="paragraph" w:styleId="CommentSubject">
    <w:name w:val="annotation subject"/>
    <w:basedOn w:val="CommentText"/>
    <w:next w:val="CommentText"/>
    <w:link w:val="CommentSubjectChar"/>
    <w:uiPriority w:val="99"/>
    <w:semiHidden/>
    <w:unhideWhenUsed/>
    <w:rsid w:val="003A3B6C"/>
    <w:rPr>
      <w:b/>
      <w:bCs/>
    </w:rPr>
  </w:style>
  <w:style w:type="character" w:customStyle="1" w:styleId="CommentSubjectChar">
    <w:name w:val="Comment Subject Char"/>
    <w:basedOn w:val="CommentTextChar"/>
    <w:link w:val="CommentSubject"/>
    <w:uiPriority w:val="99"/>
    <w:semiHidden/>
    <w:rsid w:val="003A3B6C"/>
    <w:rPr>
      <w:b/>
      <w:bCs/>
      <w:noProof/>
      <w:sz w:val="20"/>
      <w:szCs w:val="20"/>
    </w:rPr>
  </w:style>
  <w:style w:type="paragraph" w:styleId="BalloonText">
    <w:name w:val="Balloon Text"/>
    <w:basedOn w:val="Normal"/>
    <w:link w:val="BalloonTextChar"/>
    <w:uiPriority w:val="99"/>
    <w:semiHidden/>
    <w:unhideWhenUsed/>
    <w:rsid w:val="003A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6C"/>
    <w:rPr>
      <w:rFonts w:ascii="Tahoma" w:hAnsi="Tahoma" w:cs="Tahoma"/>
      <w:noProof/>
      <w:sz w:val="16"/>
      <w:szCs w:val="16"/>
    </w:rPr>
  </w:style>
  <w:style w:type="paragraph" w:styleId="ListParagraph">
    <w:name w:val="List Paragraph"/>
    <w:basedOn w:val="Normal"/>
    <w:uiPriority w:val="34"/>
    <w:qFormat/>
    <w:rsid w:val="0049417A"/>
    <w:pPr>
      <w:ind w:left="720"/>
      <w:contextualSpacing/>
    </w:pPr>
    <w:rPr>
      <w:noProof w:val="0"/>
    </w:rPr>
  </w:style>
  <w:style w:type="character" w:styleId="Hyperlink">
    <w:name w:val="Hyperlink"/>
    <w:basedOn w:val="DefaultParagraphFont"/>
    <w:uiPriority w:val="99"/>
    <w:unhideWhenUsed/>
    <w:rsid w:val="0049417A"/>
    <w:rPr>
      <w:color w:val="0000FF" w:themeColor="hyperlink"/>
      <w:u w:val="single"/>
    </w:rPr>
  </w:style>
  <w:style w:type="paragraph" w:styleId="Header">
    <w:name w:val="header"/>
    <w:basedOn w:val="Normal"/>
    <w:link w:val="HeaderChar"/>
    <w:unhideWhenUsed/>
    <w:rsid w:val="00C4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DA"/>
    <w:rPr>
      <w:noProof/>
    </w:rPr>
  </w:style>
  <w:style w:type="paragraph" w:styleId="Footer">
    <w:name w:val="footer"/>
    <w:basedOn w:val="Normal"/>
    <w:link w:val="FooterChar"/>
    <w:uiPriority w:val="99"/>
    <w:unhideWhenUsed/>
    <w:rsid w:val="00C4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DA"/>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3B6C"/>
    <w:rPr>
      <w:sz w:val="16"/>
      <w:szCs w:val="16"/>
    </w:rPr>
  </w:style>
  <w:style w:type="paragraph" w:styleId="CommentText">
    <w:name w:val="annotation text"/>
    <w:basedOn w:val="Normal"/>
    <w:link w:val="CommentTextChar"/>
    <w:uiPriority w:val="99"/>
    <w:semiHidden/>
    <w:unhideWhenUsed/>
    <w:rsid w:val="003A3B6C"/>
    <w:pPr>
      <w:spacing w:line="240" w:lineRule="auto"/>
    </w:pPr>
    <w:rPr>
      <w:sz w:val="20"/>
      <w:szCs w:val="20"/>
    </w:rPr>
  </w:style>
  <w:style w:type="character" w:customStyle="1" w:styleId="CommentTextChar">
    <w:name w:val="Comment Text Char"/>
    <w:basedOn w:val="DefaultParagraphFont"/>
    <w:link w:val="CommentText"/>
    <w:uiPriority w:val="99"/>
    <w:semiHidden/>
    <w:rsid w:val="003A3B6C"/>
    <w:rPr>
      <w:noProof/>
      <w:sz w:val="20"/>
      <w:szCs w:val="20"/>
    </w:rPr>
  </w:style>
  <w:style w:type="paragraph" w:styleId="CommentSubject">
    <w:name w:val="annotation subject"/>
    <w:basedOn w:val="CommentText"/>
    <w:next w:val="CommentText"/>
    <w:link w:val="CommentSubjectChar"/>
    <w:uiPriority w:val="99"/>
    <w:semiHidden/>
    <w:unhideWhenUsed/>
    <w:rsid w:val="003A3B6C"/>
    <w:rPr>
      <w:b/>
      <w:bCs/>
    </w:rPr>
  </w:style>
  <w:style w:type="character" w:customStyle="1" w:styleId="CommentSubjectChar">
    <w:name w:val="Comment Subject Char"/>
    <w:basedOn w:val="CommentTextChar"/>
    <w:link w:val="CommentSubject"/>
    <w:uiPriority w:val="99"/>
    <w:semiHidden/>
    <w:rsid w:val="003A3B6C"/>
    <w:rPr>
      <w:b/>
      <w:bCs/>
      <w:noProof/>
      <w:sz w:val="20"/>
      <w:szCs w:val="20"/>
    </w:rPr>
  </w:style>
  <w:style w:type="paragraph" w:styleId="BalloonText">
    <w:name w:val="Balloon Text"/>
    <w:basedOn w:val="Normal"/>
    <w:link w:val="BalloonTextChar"/>
    <w:uiPriority w:val="99"/>
    <w:semiHidden/>
    <w:unhideWhenUsed/>
    <w:rsid w:val="003A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6C"/>
    <w:rPr>
      <w:rFonts w:ascii="Tahoma" w:hAnsi="Tahoma" w:cs="Tahoma"/>
      <w:noProof/>
      <w:sz w:val="16"/>
      <w:szCs w:val="16"/>
    </w:rPr>
  </w:style>
  <w:style w:type="paragraph" w:styleId="ListParagraph">
    <w:name w:val="List Paragraph"/>
    <w:basedOn w:val="Normal"/>
    <w:uiPriority w:val="34"/>
    <w:qFormat/>
    <w:rsid w:val="0049417A"/>
    <w:pPr>
      <w:ind w:left="720"/>
      <w:contextualSpacing/>
    </w:pPr>
    <w:rPr>
      <w:noProof w:val="0"/>
    </w:rPr>
  </w:style>
  <w:style w:type="character" w:styleId="Hyperlink">
    <w:name w:val="Hyperlink"/>
    <w:basedOn w:val="DefaultParagraphFont"/>
    <w:uiPriority w:val="99"/>
    <w:unhideWhenUsed/>
    <w:rsid w:val="0049417A"/>
    <w:rPr>
      <w:color w:val="0000FF" w:themeColor="hyperlink"/>
      <w:u w:val="single"/>
    </w:rPr>
  </w:style>
  <w:style w:type="paragraph" w:styleId="Header">
    <w:name w:val="header"/>
    <w:basedOn w:val="Normal"/>
    <w:link w:val="HeaderChar"/>
    <w:unhideWhenUsed/>
    <w:rsid w:val="00C43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DA"/>
    <w:rPr>
      <w:noProof/>
    </w:rPr>
  </w:style>
  <w:style w:type="paragraph" w:styleId="Footer">
    <w:name w:val="footer"/>
    <w:basedOn w:val="Normal"/>
    <w:link w:val="FooterChar"/>
    <w:uiPriority w:val="99"/>
    <w:unhideWhenUsed/>
    <w:rsid w:val="00C43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7D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1788">
      <w:bodyDiv w:val="1"/>
      <w:marLeft w:val="0"/>
      <w:marRight w:val="0"/>
      <w:marTop w:val="0"/>
      <w:marBottom w:val="0"/>
      <w:divBdr>
        <w:top w:val="none" w:sz="0" w:space="0" w:color="auto"/>
        <w:left w:val="none" w:sz="0" w:space="0" w:color="auto"/>
        <w:bottom w:val="none" w:sz="0" w:space="0" w:color="auto"/>
        <w:right w:val="none" w:sz="0" w:space="0" w:color="auto"/>
      </w:divBdr>
    </w:div>
    <w:div w:id="1198197541">
      <w:bodyDiv w:val="1"/>
      <w:marLeft w:val="0"/>
      <w:marRight w:val="0"/>
      <w:marTop w:val="0"/>
      <w:marBottom w:val="0"/>
      <w:divBdr>
        <w:top w:val="none" w:sz="0" w:space="0" w:color="auto"/>
        <w:left w:val="none" w:sz="0" w:space="0" w:color="auto"/>
        <w:bottom w:val="none" w:sz="0" w:space="0" w:color="auto"/>
        <w:right w:val="none" w:sz="0" w:space="0" w:color="auto"/>
      </w:divBdr>
    </w:div>
    <w:div w:id="1316453761">
      <w:bodyDiv w:val="1"/>
      <w:marLeft w:val="0"/>
      <w:marRight w:val="0"/>
      <w:marTop w:val="0"/>
      <w:marBottom w:val="0"/>
      <w:divBdr>
        <w:top w:val="none" w:sz="0" w:space="0" w:color="auto"/>
        <w:left w:val="none" w:sz="0" w:space="0" w:color="auto"/>
        <w:bottom w:val="none" w:sz="0" w:space="0" w:color="auto"/>
        <w:right w:val="none" w:sz="0" w:space="0" w:color="auto"/>
      </w:divBdr>
    </w:div>
    <w:div w:id="1354772027">
      <w:bodyDiv w:val="1"/>
      <w:marLeft w:val="0"/>
      <w:marRight w:val="0"/>
      <w:marTop w:val="0"/>
      <w:marBottom w:val="0"/>
      <w:divBdr>
        <w:top w:val="none" w:sz="0" w:space="0" w:color="auto"/>
        <w:left w:val="none" w:sz="0" w:space="0" w:color="auto"/>
        <w:bottom w:val="none" w:sz="0" w:space="0" w:color="auto"/>
        <w:right w:val="none" w:sz="0" w:space="0" w:color="auto"/>
      </w:divBdr>
    </w:div>
    <w:div w:id="1598635763">
      <w:bodyDiv w:val="1"/>
      <w:marLeft w:val="0"/>
      <w:marRight w:val="0"/>
      <w:marTop w:val="0"/>
      <w:marBottom w:val="0"/>
      <w:divBdr>
        <w:top w:val="none" w:sz="0" w:space="0" w:color="auto"/>
        <w:left w:val="none" w:sz="0" w:space="0" w:color="auto"/>
        <w:bottom w:val="none" w:sz="0" w:space="0" w:color="auto"/>
        <w:right w:val="none" w:sz="0" w:space="0" w:color="auto"/>
      </w:divBdr>
    </w:div>
    <w:div w:id="21158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7592-B13C-4682-9B0B-64E1BE4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Broodryk, T, Mnr &lt;tbroodryk@sun.ac.za&gt;</dc:creator>
  <cp:lastModifiedBy>G Quinot</cp:lastModifiedBy>
  <cp:revision>4</cp:revision>
  <dcterms:created xsi:type="dcterms:W3CDTF">2014-09-10T06:45:00Z</dcterms:created>
  <dcterms:modified xsi:type="dcterms:W3CDTF">2014-09-15T07:13:00Z</dcterms:modified>
</cp:coreProperties>
</file>